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2E1ACE" w:rsidRDefault="00B5147C" w:rsidP="004F4AFE">
      <w:pPr>
        <w:tabs>
          <w:tab w:val="right" w:leader="hyphen" w:pos="8931"/>
        </w:tabs>
        <w:spacing w:after="0" w:line="240" w:lineRule="auto"/>
        <w:ind w:right="-91"/>
        <w:jc w:val="both"/>
        <w:rPr>
          <w:rFonts w:ascii="Arial" w:eastAsia="Times New Roman" w:hAnsi="Arial" w:cs="Arial"/>
          <w:b/>
          <w:lang w:eastAsia="es-ES"/>
        </w:rPr>
      </w:pPr>
      <w:r w:rsidRPr="002E1ACE">
        <w:rPr>
          <w:noProof/>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posOffset>2930525</wp:posOffset>
                </wp:positionH>
                <wp:positionV relativeFrom="paragraph">
                  <wp:posOffset>1905</wp:posOffset>
                </wp:positionV>
                <wp:extent cx="2673985" cy="2548255"/>
                <wp:effectExtent l="0" t="0" r="0" b="444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2548255"/>
                        </a:xfrm>
                        <a:prstGeom prst="rect">
                          <a:avLst/>
                        </a:prstGeom>
                        <a:solidFill>
                          <a:srgbClr val="FFFFFF"/>
                        </a:solidFill>
                        <a:ln w="9525">
                          <a:noFill/>
                          <a:miter lim="800000"/>
                          <a:headEnd/>
                          <a:tailEnd/>
                        </a:ln>
                      </wps:spPr>
                      <wps:txbx>
                        <w:txbxContent>
                          <w:p w:rsidR="00B5147C" w:rsidRPr="001C277E" w:rsidRDefault="00BA791C" w:rsidP="00B5147C">
                            <w:pPr>
                              <w:jc w:val="both"/>
                              <w:rPr>
                                <w:rFonts w:ascii="Arial" w:hAnsi="Arial" w:cs="Arial"/>
                                <w:b/>
                              </w:rPr>
                            </w:pPr>
                            <w:r w:rsidRPr="001C277E">
                              <w:rPr>
                                <w:rFonts w:ascii="Arial" w:hAnsi="Arial" w:cs="Arial"/>
                                <w:b/>
                              </w:rPr>
                              <w:t>Juicio para la Protección de los Derechos Político- Electorales de la</w:t>
                            </w:r>
                            <w:r w:rsidR="00155469">
                              <w:rPr>
                                <w:rFonts w:ascii="Arial" w:hAnsi="Arial" w:cs="Arial"/>
                                <w:b/>
                              </w:rPr>
                              <w:t>s</w:t>
                            </w:r>
                            <w:r w:rsidRPr="001C277E">
                              <w:rPr>
                                <w:rFonts w:ascii="Arial" w:hAnsi="Arial" w:cs="Arial"/>
                                <w:b/>
                              </w:rPr>
                              <w:t xml:space="preserve"> Ciudadana</w:t>
                            </w:r>
                            <w:r w:rsidR="00155469">
                              <w:rPr>
                                <w:rFonts w:ascii="Arial" w:hAnsi="Arial" w:cs="Arial"/>
                                <w:b/>
                              </w:rPr>
                              <w:t>s</w:t>
                            </w:r>
                            <w:r w:rsidRPr="001C277E">
                              <w:rPr>
                                <w:rFonts w:ascii="Arial" w:hAnsi="Arial" w:cs="Arial"/>
                                <w:b/>
                              </w:rPr>
                              <w:t xml:space="preserve">. </w:t>
                            </w:r>
                          </w:p>
                          <w:p w:rsidR="00B5147C" w:rsidRPr="001C277E" w:rsidRDefault="00BA791C" w:rsidP="00B5147C">
                            <w:pPr>
                              <w:jc w:val="both"/>
                              <w:rPr>
                                <w:rFonts w:ascii="Arial" w:hAnsi="Arial" w:cs="Arial"/>
                              </w:rPr>
                            </w:pPr>
                            <w:r w:rsidRPr="001C277E">
                              <w:rPr>
                                <w:rFonts w:ascii="Arial" w:hAnsi="Arial" w:cs="Arial"/>
                                <w:b/>
                              </w:rPr>
                              <w:t>Expediente:</w:t>
                            </w:r>
                            <w:r w:rsidRPr="001C277E">
                              <w:rPr>
                                <w:rFonts w:ascii="Arial" w:hAnsi="Arial" w:cs="Arial"/>
                              </w:rPr>
                              <w:t xml:space="preserve"> </w:t>
                            </w:r>
                            <w:r w:rsidRPr="001C277E">
                              <w:rPr>
                                <w:rFonts w:ascii="Arial" w:hAnsi="Arial" w:cs="Arial"/>
                              </w:rPr>
                              <w:tab/>
                              <w:t>TEEA-JDC-0</w:t>
                            </w:r>
                            <w:r w:rsidR="00155469">
                              <w:rPr>
                                <w:rFonts w:ascii="Arial" w:hAnsi="Arial" w:cs="Arial"/>
                              </w:rPr>
                              <w:t>10</w:t>
                            </w:r>
                            <w:r w:rsidRPr="001C277E">
                              <w:rPr>
                                <w:rFonts w:ascii="Arial" w:hAnsi="Arial" w:cs="Arial"/>
                              </w:rPr>
                              <w:t>/201</w:t>
                            </w:r>
                            <w:r w:rsidR="0032564D" w:rsidRPr="001C277E">
                              <w:rPr>
                                <w:rFonts w:ascii="Arial" w:hAnsi="Arial" w:cs="Arial"/>
                              </w:rPr>
                              <w:t>9</w:t>
                            </w:r>
                          </w:p>
                          <w:p w:rsidR="00B5147C" w:rsidRPr="001C277E" w:rsidRDefault="00BA791C" w:rsidP="00B5147C">
                            <w:pPr>
                              <w:jc w:val="both"/>
                              <w:rPr>
                                <w:rFonts w:ascii="Arial" w:hAnsi="Arial" w:cs="Arial"/>
                                <w:b/>
                              </w:rPr>
                            </w:pPr>
                            <w:r w:rsidRPr="001C277E">
                              <w:rPr>
                                <w:rFonts w:ascii="Arial" w:hAnsi="Arial" w:cs="Arial"/>
                                <w:b/>
                              </w:rPr>
                              <w:t>Promovente:</w:t>
                            </w:r>
                            <w:r w:rsidRPr="001C277E">
                              <w:rPr>
                                <w:rFonts w:ascii="Arial" w:hAnsi="Arial" w:cs="Arial"/>
                              </w:rPr>
                              <w:t xml:space="preserve"> </w:t>
                            </w:r>
                            <w:r w:rsidRPr="001C277E">
                              <w:rPr>
                                <w:rFonts w:ascii="Arial" w:hAnsi="Arial" w:cs="Arial"/>
                              </w:rPr>
                              <w:tab/>
                              <w:t>C</w:t>
                            </w:r>
                            <w:r w:rsidR="002E1ACE">
                              <w:rPr>
                                <w:rFonts w:ascii="Arial" w:hAnsi="Arial" w:cs="Arial"/>
                              </w:rPr>
                              <w:t xml:space="preserve">C. Karla </w:t>
                            </w:r>
                            <w:proofErr w:type="spellStart"/>
                            <w:r w:rsidR="002E1ACE">
                              <w:rPr>
                                <w:rFonts w:ascii="Arial" w:hAnsi="Arial" w:cs="Arial"/>
                              </w:rPr>
                              <w:t>Aureth</w:t>
                            </w:r>
                            <w:proofErr w:type="spellEnd"/>
                            <w:r w:rsidR="002E1ACE">
                              <w:rPr>
                                <w:rFonts w:ascii="Arial" w:hAnsi="Arial" w:cs="Arial"/>
                              </w:rPr>
                              <w:t xml:space="preserve"> Seguro Tobías; Andrea Fernanda Martínez González; y Claudia Clementina Segura Tobías</w:t>
                            </w:r>
                            <w:r w:rsidR="006478F6">
                              <w:rPr>
                                <w:rFonts w:ascii="Arial" w:hAnsi="Arial" w:cs="Arial"/>
                              </w:rPr>
                              <w:t>.</w:t>
                            </w:r>
                          </w:p>
                          <w:p w:rsidR="00B5147C" w:rsidRPr="001C277E" w:rsidRDefault="00BA791C" w:rsidP="00B5147C">
                            <w:pPr>
                              <w:jc w:val="both"/>
                              <w:rPr>
                                <w:rFonts w:ascii="Arial" w:hAnsi="Arial" w:cs="Arial"/>
                                <w:b/>
                              </w:rPr>
                            </w:pPr>
                            <w:r w:rsidRPr="001C277E">
                              <w:rPr>
                                <w:rFonts w:ascii="Arial" w:hAnsi="Arial" w:cs="Arial"/>
                                <w:b/>
                              </w:rPr>
                              <w:t>Responsable:</w:t>
                            </w:r>
                            <w:r w:rsidRPr="001C277E">
                              <w:rPr>
                                <w:rFonts w:ascii="Arial" w:hAnsi="Arial" w:cs="Arial"/>
                              </w:rPr>
                              <w:tab/>
                              <w:t>Consejo General del I</w:t>
                            </w:r>
                            <w:r w:rsidR="002D0AE8" w:rsidRPr="001C277E">
                              <w:rPr>
                                <w:rFonts w:ascii="Arial" w:hAnsi="Arial" w:cs="Arial"/>
                              </w:rPr>
                              <w:t xml:space="preserve">nstituto </w:t>
                            </w:r>
                            <w:r w:rsidRPr="001C277E">
                              <w:rPr>
                                <w:rFonts w:ascii="Arial" w:hAnsi="Arial" w:cs="Arial"/>
                              </w:rPr>
                              <w:t>E</w:t>
                            </w:r>
                            <w:r w:rsidR="002D0AE8" w:rsidRPr="001C277E">
                              <w:rPr>
                                <w:rFonts w:ascii="Arial" w:hAnsi="Arial" w:cs="Arial"/>
                              </w:rPr>
                              <w:t xml:space="preserve">statal </w:t>
                            </w:r>
                            <w:r w:rsidRPr="001C277E">
                              <w:rPr>
                                <w:rFonts w:ascii="Arial" w:hAnsi="Arial" w:cs="Arial"/>
                              </w:rPr>
                              <w:t>E</w:t>
                            </w:r>
                            <w:r w:rsidR="002D0AE8" w:rsidRPr="001C277E">
                              <w:rPr>
                                <w:rFonts w:ascii="Arial" w:hAnsi="Arial" w:cs="Arial"/>
                              </w:rPr>
                              <w:t>lectoral</w:t>
                            </w:r>
                            <w:r w:rsidRPr="001C277E">
                              <w:rPr>
                                <w:rFonts w:ascii="Arial" w:hAnsi="Arial" w:cs="Arial"/>
                              </w:rPr>
                              <w:t xml:space="preserve"> en Aguascalientes</w:t>
                            </w:r>
                            <w:r w:rsidR="002D0AE8" w:rsidRPr="001C277E">
                              <w:rPr>
                                <w:rFonts w:ascii="Arial" w:hAnsi="Arial" w:cs="Arial"/>
                              </w:rPr>
                              <w:t xml:space="preserve"> (CG del IEE)</w:t>
                            </w:r>
                            <w:r w:rsidRPr="001C277E">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30.75pt;margin-top:.15pt;width:210.55pt;height:200.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" stroked="f">
                <v:textbox>
                  <w:txbxContent>
                    <w:p w:rsidR="00B5147C" w:rsidRPr="001C277E" w:rsidRDefault="00BA791C" w:rsidP="00B5147C">
                      <w:pPr>
                        <w:jc w:val="both"/>
                        <w:rPr>
                          <w:rFonts w:ascii="Arial" w:hAnsi="Arial" w:cs="Arial"/>
                          <w:b/>
                        </w:rPr>
                      </w:pPr>
                      <w:r w:rsidRPr="001C277E">
                        <w:rPr>
                          <w:rFonts w:ascii="Arial" w:hAnsi="Arial" w:cs="Arial"/>
                          <w:b/>
                        </w:rPr>
                        <w:t>Juicio para la Protección de los Derechos Político- Electorales de la</w:t>
                      </w:r>
                      <w:r w:rsidR="00155469">
                        <w:rPr>
                          <w:rFonts w:ascii="Arial" w:hAnsi="Arial" w:cs="Arial"/>
                          <w:b/>
                        </w:rPr>
                        <w:t>s</w:t>
                      </w:r>
                      <w:r w:rsidRPr="001C277E">
                        <w:rPr>
                          <w:rFonts w:ascii="Arial" w:hAnsi="Arial" w:cs="Arial"/>
                          <w:b/>
                        </w:rPr>
                        <w:t xml:space="preserve"> Ciudadana</w:t>
                      </w:r>
                      <w:r w:rsidR="00155469">
                        <w:rPr>
                          <w:rFonts w:ascii="Arial" w:hAnsi="Arial" w:cs="Arial"/>
                          <w:b/>
                        </w:rPr>
                        <w:t>s</w:t>
                      </w:r>
                      <w:r w:rsidRPr="001C277E">
                        <w:rPr>
                          <w:rFonts w:ascii="Arial" w:hAnsi="Arial" w:cs="Arial"/>
                          <w:b/>
                        </w:rPr>
                        <w:t xml:space="preserve">. </w:t>
                      </w:r>
                    </w:p>
                    <w:p w:rsidR="00B5147C" w:rsidRPr="001C277E" w:rsidRDefault="00BA791C" w:rsidP="00B5147C">
                      <w:pPr>
                        <w:jc w:val="both"/>
                        <w:rPr>
                          <w:rFonts w:ascii="Arial" w:hAnsi="Arial" w:cs="Arial"/>
                        </w:rPr>
                      </w:pPr>
                      <w:r w:rsidRPr="001C277E">
                        <w:rPr>
                          <w:rFonts w:ascii="Arial" w:hAnsi="Arial" w:cs="Arial"/>
                          <w:b/>
                        </w:rPr>
                        <w:t>Expediente:</w:t>
                      </w:r>
                      <w:r w:rsidRPr="001C277E">
                        <w:rPr>
                          <w:rFonts w:ascii="Arial" w:hAnsi="Arial" w:cs="Arial"/>
                        </w:rPr>
                        <w:t xml:space="preserve"> </w:t>
                      </w:r>
                      <w:r w:rsidRPr="001C277E">
                        <w:rPr>
                          <w:rFonts w:ascii="Arial" w:hAnsi="Arial" w:cs="Arial"/>
                        </w:rPr>
                        <w:tab/>
                        <w:t>TEEA-JDC-0</w:t>
                      </w:r>
                      <w:r w:rsidR="00155469">
                        <w:rPr>
                          <w:rFonts w:ascii="Arial" w:hAnsi="Arial" w:cs="Arial"/>
                        </w:rPr>
                        <w:t>10</w:t>
                      </w:r>
                      <w:r w:rsidRPr="001C277E">
                        <w:rPr>
                          <w:rFonts w:ascii="Arial" w:hAnsi="Arial" w:cs="Arial"/>
                        </w:rPr>
                        <w:t>/201</w:t>
                      </w:r>
                      <w:r w:rsidR="0032564D" w:rsidRPr="001C277E">
                        <w:rPr>
                          <w:rFonts w:ascii="Arial" w:hAnsi="Arial" w:cs="Arial"/>
                        </w:rPr>
                        <w:t>9</w:t>
                      </w:r>
                    </w:p>
                    <w:p w:rsidR="00B5147C" w:rsidRPr="001C277E" w:rsidRDefault="00BA791C" w:rsidP="00B5147C">
                      <w:pPr>
                        <w:jc w:val="both"/>
                        <w:rPr>
                          <w:rFonts w:ascii="Arial" w:hAnsi="Arial" w:cs="Arial"/>
                          <w:b/>
                        </w:rPr>
                      </w:pPr>
                      <w:r w:rsidRPr="001C277E">
                        <w:rPr>
                          <w:rFonts w:ascii="Arial" w:hAnsi="Arial" w:cs="Arial"/>
                          <w:b/>
                        </w:rPr>
                        <w:t>Promovente:</w:t>
                      </w:r>
                      <w:r w:rsidRPr="001C277E">
                        <w:rPr>
                          <w:rFonts w:ascii="Arial" w:hAnsi="Arial" w:cs="Arial"/>
                        </w:rPr>
                        <w:t xml:space="preserve"> </w:t>
                      </w:r>
                      <w:r w:rsidRPr="001C277E">
                        <w:rPr>
                          <w:rFonts w:ascii="Arial" w:hAnsi="Arial" w:cs="Arial"/>
                        </w:rPr>
                        <w:tab/>
                        <w:t>C</w:t>
                      </w:r>
                      <w:r w:rsidR="002E1ACE">
                        <w:rPr>
                          <w:rFonts w:ascii="Arial" w:hAnsi="Arial" w:cs="Arial"/>
                        </w:rPr>
                        <w:t xml:space="preserve">C. Karla </w:t>
                      </w:r>
                      <w:proofErr w:type="spellStart"/>
                      <w:r w:rsidR="002E1ACE">
                        <w:rPr>
                          <w:rFonts w:ascii="Arial" w:hAnsi="Arial" w:cs="Arial"/>
                        </w:rPr>
                        <w:t>Aureth</w:t>
                      </w:r>
                      <w:proofErr w:type="spellEnd"/>
                      <w:r w:rsidR="002E1ACE">
                        <w:rPr>
                          <w:rFonts w:ascii="Arial" w:hAnsi="Arial" w:cs="Arial"/>
                        </w:rPr>
                        <w:t xml:space="preserve"> Seguro Tobías; Andrea Fernanda Martínez González; y Claudia Clementina Segura Tobías</w:t>
                      </w:r>
                      <w:r w:rsidR="006478F6">
                        <w:rPr>
                          <w:rFonts w:ascii="Arial" w:hAnsi="Arial" w:cs="Arial"/>
                        </w:rPr>
                        <w:t>.</w:t>
                      </w:r>
                    </w:p>
                    <w:p w:rsidR="00B5147C" w:rsidRPr="001C277E" w:rsidRDefault="00BA791C" w:rsidP="00B5147C">
                      <w:pPr>
                        <w:jc w:val="both"/>
                        <w:rPr>
                          <w:rFonts w:ascii="Arial" w:hAnsi="Arial" w:cs="Arial"/>
                          <w:b/>
                        </w:rPr>
                      </w:pPr>
                      <w:r w:rsidRPr="001C277E">
                        <w:rPr>
                          <w:rFonts w:ascii="Arial" w:hAnsi="Arial" w:cs="Arial"/>
                          <w:b/>
                        </w:rPr>
                        <w:t>Responsable:</w:t>
                      </w:r>
                      <w:r w:rsidRPr="001C277E">
                        <w:rPr>
                          <w:rFonts w:ascii="Arial" w:hAnsi="Arial" w:cs="Arial"/>
                        </w:rPr>
                        <w:tab/>
                        <w:t>Consejo General del I</w:t>
                      </w:r>
                      <w:r w:rsidR="002D0AE8" w:rsidRPr="001C277E">
                        <w:rPr>
                          <w:rFonts w:ascii="Arial" w:hAnsi="Arial" w:cs="Arial"/>
                        </w:rPr>
                        <w:t xml:space="preserve">nstituto </w:t>
                      </w:r>
                      <w:r w:rsidRPr="001C277E">
                        <w:rPr>
                          <w:rFonts w:ascii="Arial" w:hAnsi="Arial" w:cs="Arial"/>
                        </w:rPr>
                        <w:t>E</w:t>
                      </w:r>
                      <w:r w:rsidR="002D0AE8" w:rsidRPr="001C277E">
                        <w:rPr>
                          <w:rFonts w:ascii="Arial" w:hAnsi="Arial" w:cs="Arial"/>
                        </w:rPr>
                        <w:t xml:space="preserve">statal </w:t>
                      </w:r>
                      <w:r w:rsidRPr="001C277E">
                        <w:rPr>
                          <w:rFonts w:ascii="Arial" w:hAnsi="Arial" w:cs="Arial"/>
                        </w:rPr>
                        <w:t>E</w:t>
                      </w:r>
                      <w:r w:rsidR="002D0AE8" w:rsidRPr="001C277E">
                        <w:rPr>
                          <w:rFonts w:ascii="Arial" w:hAnsi="Arial" w:cs="Arial"/>
                        </w:rPr>
                        <w:t>lectoral</w:t>
                      </w:r>
                      <w:r w:rsidRPr="001C277E">
                        <w:rPr>
                          <w:rFonts w:ascii="Arial" w:hAnsi="Arial" w:cs="Arial"/>
                        </w:rPr>
                        <w:t xml:space="preserve"> en Aguascalientes</w:t>
                      </w:r>
                      <w:r w:rsidR="002D0AE8" w:rsidRPr="001C277E">
                        <w:rPr>
                          <w:rFonts w:ascii="Arial" w:hAnsi="Arial" w:cs="Arial"/>
                        </w:rPr>
                        <w:t xml:space="preserve"> (CG del IEE)</w:t>
                      </w:r>
                      <w:r w:rsidRPr="001C277E">
                        <w:rPr>
                          <w:rFonts w:ascii="Arial" w:hAnsi="Arial" w:cs="Arial"/>
                        </w:rPr>
                        <w:t xml:space="preserve">. </w:t>
                      </w:r>
                    </w:p>
                  </w:txbxContent>
                </v:textbox>
                <w10:wrap type="square" anchorx="margin"/>
              </v:shape>
            </w:pict>
          </mc:Fallback>
        </mc:AlternateContent>
      </w:r>
    </w:p>
    <w:p w:rsidR="00B5147C" w:rsidRPr="002E1ACE" w:rsidRDefault="00B5147C" w:rsidP="004F4AFE">
      <w:pPr>
        <w:spacing w:after="0" w:line="240" w:lineRule="auto"/>
        <w:ind w:left="284"/>
        <w:jc w:val="both"/>
        <w:rPr>
          <w:rFonts w:ascii="Arial" w:eastAsia="Times New Roman" w:hAnsi="Arial" w:cs="Arial"/>
          <w:bCs/>
          <w:kern w:val="16"/>
          <w:lang w:eastAsia="es-ES"/>
        </w:rPr>
      </w:pPr>
    </w:p>
    <w:p w:rsidR="00B5147C" w:rsidRPr="002E1ACE" w:rsidRDefault="00B5147C" w:rsidP="004F4AFE">
      <w:pPr>
        <w:spacing w:after="0" w:line="240" w:lineRule="auto"/>
        <w:ind w:left="284"/>
        <w:jc w:val="both"/>
        <w:rPr>
          <w:rFonts w:ascii="Arial" w:eastAsia="Times New Roman" w:hAnsi="Arial" w:cs="Arial"/>
          <w:bCs/>
          <w:kern w:val="16"/>
          <w:lang w:eastAsia="es-ES"/>
        </w:rPr>
      </w:pPr>
    </w:p>
    <w:p w:rsidR="00B5147C" w:rsidRPr="002E1ACE" w:rsidRDefault="00B5147C" w:rsidP="004F4AFE">
      <w:pPr>
        <w:spacing w:after="0" w:line="240" w:lineRule="auto"/>
        <w:ind w:left="284"/>
        <w:jc w:val="both"/>
        <w:rPr>
          <w:rFonts w:ascii="Arial" w:eastAsia="Times New Roman" w:hAnsi="Arial" w:cs="Arial"/>
          <w:bCs/>
          <w:kern w:val="16"/>
          <w:lang w:eastAsia="es-ES"/>
        </w:rPr>
      </w:pPr>
    </w:p>
    <w:p w:rsidR="00B5147C" w:rsidRPr="002E1ACE" w:rsidRDefault="00B5147C" w:rsidP="004F4AFE">
      <w:pPr>
        <w:spacing w:after="0" w:line="240" w:lineRule="auto"/>
        <w:ind w:left="284"/>
        <w:jc w:val="both"/>
        <w:rPr>
          <w:rFonts w:ascii="Arial" w:eastAsia="Times New Roman" w:hAnsi="Arial" w:cs="Arial"/>
          <w:bCs/>
          <w:kern w:val="16"/>
          <w:lang w:eastAsia="es-ES"/>
        </w:rPr>
      </w:pPr>
    </w:p>
    <w:p w:rsidR="00B5147C" w:rsidRPr="002E1ACE" w:rsidRDefault="00B5147C" w:rsidP="004F4AFE">
      <w:pPr>
        <w:spacing w:after="0" w:line="240" w:lineRule="auto"/>
        <w:ind w:left="284"/>
        <w:jc w:val="both"/>
        <w:rPr>
          <w:rFonts w:ascii="Arial" w:eastAsia="Times New Roman" w:hAnsi="Arial" w:cs="Arial"/>
          <w:bCs/>
          <w:kern w:val="16"/>
          <w:lang w:eastAsia="es-ES"/>
        </w:rPr>
      </w:pPr>
    </w:p>
    <w:p w:rsidR="00B5147C" w:rsidRPr="002E1ACE" w:rsidRDefault="00B5147C" w:rsidP="004F4AFE">
      <w:pPr>
        <w:spacing w:after="0" w:line="240" w:lineRule="auto"/>
        <w:jc w:val="both"/>
        <w:rPr>
          <w:rFonts w:ascii="Arial" w:eastAsia="Times New Roman" w:hAnsi="Arial" w:cs="Arial"/>
          <w:bCs/>
          <w:kern w:val="16"/>
          <w:lang w:eastAsia="es-ES"/>
        </w:rPr>
      </w:pPr>
    </w:p>
    <w:p w:rsidR="00B5147C" w:rsidRPr="002E1ACE" w:rsidRDefault="00B5147C" w:rsidP="004F4AFE">
      <w:pPr>
        <w:spacing w:after="0" w:line="240" w:lineRule="auto"/>
        <w:jc w:val="both"/>
        <w:rPr>
          <w:rFonts w:ascii="Arial" w:eastAsia="Times New Roman" w:hAnsi="Arial" w:cs="Arial"/>
          <w:bCs/>
          <w:kern w:val="16"/>
          <w:lang w:eastAsia="es-ES"/>
        </w:rPr>
      </w:pPr>
    </w:p>
    <w:p w:rsidR="00B5147C" w:rsidRPr="002E1ACE" w:rsidRDefault="00B5147C" w:rsidP="004F4AFE">
      <w:pPr>
        <w:spacing w:after="0" w:line="240" w:lineRule="auto"/>
        <w:jc w:val="both"/>
        <w:rPr>
          <w:rFonts w:ascii="Arial" w:eastAsia="Times New Roman" w:hAnsi="Arial" w:cs="Arial"/>
          <w:bCs/>
          <w:kern w:val="16"/>
          <w:lang w:eastAsia="es-ES"/>
        </w:rPr>
      </w:pPr>
    </w:p>
    <w:p w:rsidR="00B5147C" w:rsidRPr="002E1ACE" w:rsidRDefault="00B5147C" w:rsidP="004F4AFE">
      <w:pPr>
        <w:ind w:firstLine="708"/>
        <w:jc w:val="both"/>
        <w:rPr>
          <w:rFonts w:ascii="Arial" w:eastAsia="Times New Roman" w:hAnsi="Arial" w:cs="Arial"/>
          <w:b/>
          <w:bCs/>
          <w:lang w:eastAsia="es-MX"/>
        </w:rPr>
      </w:pPr>
    </w:p>
    <w:p w:rsidR="00E87C65" w:rsidRPr="002E1ACE" w:rsidRDefault="00E87C65" w:rsidP="004F4AFE">
      <w:pPr>
        <w:jc w:val="both"/>
        <w:rPr>
          <w:rFonts w:ascii="Arial" w:eastAsia="Times New Roman" w:hAnsi="Arial" w:cs="Arial"/>
          <w:bCs/>
          <w:lang w:eastAsia="es-MX"/>
        </w:rPr>
      </w:pPr>
    </w:p>
    <w:p w:rsidR="00806EAA" w:rsidRPr="002E1ACE" w:rsidRDefault="00806EAA" w:rsidP="004F4AFE">
      <w:pPr>
        <w:ind w:firstLine="708"/>
        <w:jc w:val="both"/>
        <w:rPr>
          <w:rFonts w:ascii="Arial" w:eastAsia="Times New Roman" w:hAnsi="Arial" w:cs="Arial"/>
          <w:bCs/>
          <w:lang w:eastAsia="es-MX"/>
        </w:rPr>
      </w:pPr>
    </w:p>
    <w:p w:rsidR="002E1ACE" w:rsidRDefault="002E1ACE" w:rsidP="004F4AFE">
      <w:pPr>
        <w:ind w:firstLine="708"/>
        <w:jc w:val="both"/>
        <w:rPr>
          <w:rFonts w:ascii="Arial" w:eastAsia="Times New Roman" w:hAnsi="Arial" w:cs="Arial"/>
          <w:bCs/>
          <w:lang w:eastAsia="es-MX"/>
        </w:rPr>
      </w:pPr>
    </w:p>
    <w:p w:rsidR="002E1ACE" w:rsidRDefault="002E1ACE" w:rsidP="004F4AFE">
      <w:pPr>
        <w:ind w:firstLine="708"/>
        <w:jc w:val="both"/>
        <w:rPr>
          <w:rFonts w:ascii="Arial" w:eastAsia="Times New Roman" w:hAnsi="Arial" w:cs="Arial"/>
          <w:bCs/>
          <w:lang w:eastAsia="es-MX"/>
        </w:rPr>
      </w:pPr>
    </w:p>
    <w:p w:rsidR="0028679B" w:rsidRPr="002E1ACE" w:rsidRDefault="00B5147C" w:rsidP="004F4AFE">
      <w:pPr>
        <w:ind w:firstLine="708"/>
        <w:jc w:val="both"/>
        <w:rPr>
          <w:rFonts w:ascii="Arial" w:eastAsia="Times New Roman" w:hAnsi="Arial" w:cs="Arial"/>
          <w:bCs/>
          <w:lang w:eastAsia="es-MX"/>
        </w:rPr>
      </w:pPr>
      <w:r w:rsidRPr="002E1ACE">
        <w:rPr>
          <w:rFonts w:ascii="Arial" w:eastAsia="Times New Roman" w:hAnsi="Arial" w:cs="Arial"/>
          <w:bCs/>
          <w:lang w:eastAsia="es-MX"/>
        </w:rPr>
        <w:t xml:space="preserve">El Secretario General de Acuerdos, Jesús Ociel Baena Saucedo, da cuenta al Magistrado Héctor Salvador Hernández Gallegos, Presidente de este órgano jurisdiccional electoral, con </w:t>
      </w:r>
      <w:bookmarkStart w:id="0" w:name="_Hlk503018402"/>
      <w:r w:rsidR="00E44495" w:rsidRPr="002E1ACE">
        <w:rPr>
          <w:rFonts w:ascii="Arial" w:eastAsia="Times New Roman" w:hAnsi="Arial" w:cs="Arial"/>
          <w:bCs/>
          <w:lang w:eastAsia="es-MX"/>
        </w:rPr>
        <w:t xml:space="preserve">el </w:t>
      </w:r>
      <w:r w:rsidR="00753BA6" w:rsidRPr="002E1ACE">
        <w:rPr>
          <w:rFonts w:ascii="Arial" w:eastAsia="Times New Roman" w:hAnsi="Arial" w:cs="Arial"/>
          <w:bCs/>
          <w:lang w:eastAsia="es-MX"/>
        </w:rPr>
        <w:t xml:space="preserve">oficio </w:t>
      </w:r>
      <w:r w:rsidR="000F6D25" w:rsidRPr="002E1ACE">
        <w:rPr>
          <w:rFonts w:ascii="Arial" w:eastAsia="Times New Roman" w:hAnsi="Arial" w:cs="Arial"/>
          <w:bCs/>
          <w:lang w:eastAsia="es-MX"/>
        </w:rPr>
        <w:t>TEEA-OP-003</w:t>
      </w:r>
      <w:r w:rsidR="00155469" w:rsidRPr="002E1ACE">
        <w:rPr>
          <w:rFonts w:ascii="Arial" w:eastAsia="Times New Roman" w:hAnsi="Arial" w:cs="Arial"/>
          <w:bCs/>
          <w:lang w:eastAsia="es-MX"/>
        </w:rPr>
        <w:t>7</w:t>
      </w:r>
      <w:r w:rsidR="000F6D25" w:rsidRPr="002E1ACE">
        <w:rPr>
          <w:rFonts w:ascii="Arial" w:eastAsia="Times New Roman" w:hAnsi="Arial" w:cs="Arial"/>
          <w:bCs/>
          <w:lang w:eastAsia="es-MX"/>
        </w:rPr>
        <w:t>/2019</w:t>
      </w:r>
      <w:r w:rsidR="00753BA6" w:rsidRPr="002E1ACE">
        <w:rPr>
          <w:rFonts w:ascii="Arial" w:eastAsia="Times New Roman" w:hAnsi="Arial" w:cs="Arial"/>
          <w:bCs/>
          <w:lang w:eastAsia="es-MX"/>
        </w:rPr>
        <w:t xml:space="preserve">, </w:t>
      </w:r>
      <w:r w:rsidR="00E275C0" w:rsidRPr="002E1ACE">
        <w:rPr>
          <w:rFonts w:ascii="Arial" w:eastAsia="Times New Roman" w:hAnsi="Arial" w:cs="Arial"/>
          <w:bCs/>
          <w:lang w:eastAsia="es-MX"/>
        </w:rPr>
        <w:t xml:space="preserve">de fecha </w:t>
      </w:r>
      <w:r w:rsidR="003918EB" w:rsidRPr="002E1ACE">
        <w:rPr>
          <w:rFonts w:ascii="Arial" w:eastAsia="Times New Roman" w:hAnsi="Arial" w:cs="Arial"/>
          <w:bCs/>
          <w:lang w:eastAsia="es-MX"/>
        </w:rPr>
        <w:t>veintidós</w:t>
      </w:r>
      <w:r w:rsidR="00E275C0" w:rsidRPr="002E1ACE">
        <w:rPr>
          <w:rFonts w:ascii="Arial" w:eastAsia="Times New Roman" w:hAnsi="Arial" w:cs="Arial"/>
          <w:bCs/>
          <w:lang w:eastAsia="es-MX"/>
        </w:rPr>
        <w:t xml:space="preserve"> de febrero de dos mil diecinueve, </w:t>
      </w:r>
      <w:r w:rsidR="003918EB" w:rsidRPr="002E1ACE">
        <w:rPr>
          <w:rFonts w:ascii="Arial" w:eastAsia="Times New Roman" w:hAnsi="Arial" w:cs="Arial"/>
          <w:bCs/>
          <w:lang w:eastAsia="es-MX"/>
        </w:rPr>
        <w:t>remitido por la Unidad de Oficialía de Partes de este Tribunal</w:t>
      </w:r>
      <w:r w:rsidR="00E275C0" w:rsidRPr="002E1ACE">
        <w:rPr>
          <w:rFonts w:ascii="Arial" w:eastAsia="Times New Roman" w:hAnsi="Arial" w:cs="Arial"/>
          <w:bCs/>
          <w:lang w:eastAsia="es-MX"/>
        </w:rPr>
        <w:t xml:space="preserve">, </w:t>
      </w:r>
      <w:r w:rsidR="00753BA6" w:rsidRPr="002E1ACE">
        <w:rPr>
          <w:rFonts w:ascii="Arial" w:eastAsia="Times New Roman" w:hAnsi="Arial" w:cs="Arial"/>
          <w:bCs/>
          <w:lang w:eastAsia="es-MX"/>
        </w:rPr>
        <w:t>por el que se da aviso de presentación de</w:t>
      </w:r>
      <w:r w:rsidR="006478F6">
        <w:rPr>
          <w:rFonts w:ascii="Arial" w:eastAsia="Times New Roman" w:hAnsi="Arial" w:cs="Arial"/>
          <w:bCs/>
          <w:lang w:eastAsia="es-MX"/>
        </w:rPr>
        <w:t>l</w:t>
      </w:r>
      <w:r w:rsidR="00753BA6" w:rsidRPr="002E1ACE">
        <w:rPr>
          <w:rFonts w:ascii="Arial" w:eastAsia="Times New Roman" w:hAnsi="Arial" w:cs="Arial"/>
          <w:bCs/>
          <w:lang w:eastAsia="es-MX"/>
        </w:rPr>
        <w:t xml:space="preserve"> </w:t>
      </w:r>
      <w:r w:rsidR="00E44495" w:rsidRPr="002E1ACE">
        <w:rPr>
          <w:rFonts w:ascii="Arial" w:eastAsia="Times New Roman" w:hAnsi="Arial" w:cs="Arial"/>
          <w:bCs/>
          <w:lang w:eastAsia="es-MX"/>
        </w:rPr>
        <w:t>medio de impugnación</w:t>
      </w:r>
      <w:r w:rsidRPr="002E1ACE">
        <w:rPr>
          <w:rFonts w:ascii="Arial" w:eastAsia="Times New Roman" w:hAnsi="Arial" w:cs="Arial"/>
          <w:bCs/>
          <w:lang w:eastAsia="es-MX"/>
        </w:rPr>
        <w:t xml:space="preserve">, </w:t>
      </w:r>
      <w:r w:rsidR="00E275C0" w:rsidRPr="002E1ACE">
        <w:rPr>
          <w:rFonts w:ascii="Arial" w:eastAsia="Times New Roman" w:hAnsi="Arial" w:cs="Arial"/>
          <w:bCs/>
          <w:lang w:eastAsia="es-MX"/>
        </w:rPr>
        <w:t>promovido por la</w:t>
      </w:r>
      <w:r w:rsidR="006478F6">
        <w:rPr>
          <w:rFonts w:ascii="Arial" w:eastAsia="Times New Roman" w:hAnsi="Arial" w:cs="Arial"/>
          <w:bCs/>
          <w:lang w:eastAsia="es-MX"/>
        </w:rPr>
        <w:t xml:space="preserve">s </w:t>
      </w:r>
      <w:r w:rsidR="00E275C0" w:rsidRPr="002E1ACE">
        <w:rPr>
          <w:rFonts w:ascii="Arial" w:eastAsia="Times New Roman" w:hAnsi="Arial" w:cs="Arial"/>
          <w:bCs/>
          <w:lang w:eastAsia="es-MX"/>
        </w:rPr>
        <w:t xml:space="preserve"> </w:t>
      </w:r>
      <w:r w:rsidR="00E44495" w:rsidRPr="002E1ACE">
        <w:rPr>
          <w:rFonts w:ascii="Arial" w:eastAsia="Times New Roman" w:hAnsi="Arial" w:cs="Arial"/>
          <w:bCs/>
          <w:lang w:eastAsia="es-MX"/>
        </w:rPr>
        <w:t xml:space="preserve"> </w:t>
      </w:r>
      <w:r w:rsidR="006478F6" w:rsidRPr="001C277E">
        <w:rPr>
          <w:rFonts w:ascii="Arial" w:hAnsi="Arial" w:cs="Arial"/>
        </w:rPr>
        <w:t>C</w:t>
      </w:r>
      <w:r w:rsidR="006478F6">
        <w:rPr>
          <w:rFonts w:ascii="Arial" w:hAnsi="Arial" w:cs="Arial"/>
        </w:rPr>
        <w:t xml:space="preserve">C. Karla </w:t>
      </w:r>
      <w:proofErr w:type="spellStart"/>
      <w:r w:rsidR="006478F6">
        <w:rPr>
          <w:rFonts w:ascii="Arial" w:hAnsi="Arial" w:cs="Arial"/>
        </w:rPr>
        <w:t>Aureth</w:t>
      </w:r>
      <w:proofErr w:type="spellEnd"/>
      <w:r w:rsidR="006478F6">
        <w:rPr>
          <w:rFonts w:ascii="Arial" w:hAnsi="Arial" w:cs="Arial"/>
        </w:rPr>
        <w:t xml:space="preserve"> Seguro Tobías; Andrea Fernanda Martínez González; y Claudia Clementina Segura Tobías</w:t>
      </w:r>
      <w:r w:rsidRPr="002E1ACE">
        <w:rPr>
          <w:rFonts w:ascii="Arial" w:eastAsia="Times New Roman" w:hAnsi="Arial" w:cs="Arial"/>
          <w:bCs/>
          <w:lang w:eastAsia="es-MX"/>
        </w:rPr>
        <w:t>,</w:t>
      </w:r>
      <w:r w:rsidR="00722519" w:rsidRPr="002E1ACE">
        <w:rPr>
          <w:rFonts w:ascii="Arial" w:eastAsia="Times New Roman" w:hAnsi="Arial" w:cs="Arial"/>
          <w:bCs/>
          <w:lang w:eastAsia="es-MX"/>
        </w:rPr>
        <w:t xml:space="preserve"> </w:t>
      </w:r>
      <w:r w:rsidR="00BA791C" w:rsidRPr="002E1ACE">
        <w:rPr>
          <w:rFonts w:ascii="Arial" w:eastAsia="Times New Roman" w:hAnsi="Arial" w:cs="Arial"/>
          <w:bCs/>
          <w:lang w:eastAsia="es-MX"/>
        </w:rPr>
        <w:t xml:space="preserve">en su calidad de </w:t>
      </w:r>
      <w:r w:rsidR="00E275C0" w:rsidRPr="002E1ACE">
        <w:rPr>
          <w:rFonts w:ascii="Arial" w:eastAsia="Times New Roman" w:hAnsi="Arial" w:cs="Arial"/>
          <w:bCs/>
          <w:lang w:eastAsia="es-MX"/>
        </w:rPr>
        <w:t>solicitante</w:t>
      </w:r>
      <w:r w:rsidR="006478F6">
        <w:rPr>
          <w:rFonts w:ascii="Arial" w:eastAsia="Times New Roman" w:hAnsi="Arial" w:cs="Arial"/>
          <w:bCs/>
          <w:lang w:eastAsia="es-MX"/>
        </w:rPr>
        <w:t>s</w:t>
      </w:r>
      <w:r w:rsidR="00E275C0" w:rsidRPr="002E1ACE">
        <w:rPr>
          <w:rFonts w:ascii="Arial" w:eastAsia="Times New Roman" w:hAnsi="Arial" w:cs="Arial"/>
          <w:bCs/>
          <w:lang w:eastAsia="es-MX"/>
        </w:rPr>
        <w:t xml:space="preserve"> del pre registro de aspirante</w:t>
      </w:r>
      <w:r w:rsidR="006478F6">
        <w:rPr>
          <w:rFonts w:ascii="Arial" w:eastAsia="Times New Roman" w:hAnsi="Arial" w:cs="Arial"/>
          <w:bCs/>
          <w:lang w:eastAsia="es-MX"/>
        </w:rPr>
        <w:t>s</w:t>
      </w:r>
      <w:r w:rsidR="00E275C0" w:rsidRPr="002E1ACE">
        <w:rPr>
          <w:rFonts w:ascii="Arial" w:eastAsia="Times New Roman" w:hAnsi="Arial" w:cs="Arial"/>
          <w:bCs/>
          <w:lang w:eastAsia="es-MX"/>
        </w:rPr>
        <w:t xml:space="preserve"> a candidata</w:t>
      </w:r>
      <w:r w:rsidR="006478F6">
        <w:rPr>
          <w:rFonts w:ascii="Arial" w:eastAsia="Times New Roman" w:hAnsi="Arial" w:cs="Arial"/>
          <w:bCs/>
          <w:lang w:eastAsia="es-MX"/>
        </w:rPr>
        <w:t>s</w:t>
      </w:r>
      <w:r w:rsidR="00E275C0" w:rsidRPr="002E1ACE">
        <w:rPr>
          <w:rFonts w:ascii="Arial" w:eastAsia="Times New Roman" w:hAnsi="Arial" w:cs="Arial"/>
          <w:bCs/>
          <w:lang w:eastAsia="es-MX"/>
        </w:rPr>
        <w:t xml:space="preserve"> </w:t>
      </w:r>
      <w:r w:rsidR="006478F6">
        <w:rPr>
          <w:rFonts w:ascii="Arial" w:eastAsia="Times New Roman" w:hAnsi="Arial" w:cs="Arial"/>
          <w:bCs/>
          <w:lang w:eastAsia="es-MX"/>
        </w:rPr>
        <w:t>i</w:t>
      </w:r>
      <w:r w:rsidR="00E275C0" w:rsidRPr="002E1ACE">
        <w:rPr>
          <w:rFonts w:ascii="Arial" w:eastAsia="Times New Roman" w:hAnsi="Arial" w:cs="Arial"/>
          <w:bCs/>
          <w:lang w:eastAsia="es-MX"/>
        </w:rPr>
        <w:t>ndependiente</w:t>
      </w:r>
      <w:r w:rsidR="006478F6">
        <w:rPr>
          <w:rFonts w:ascii="Arial" w:eastAsia="Times New Roman" w:hAnsi="Arial" w:cs="Arial"/>
          <w:bCs/>
          <w:lang w:eastAsia="es-MX"/>
        </w:rPr>
        <w:t>s</w:t>
      </w:r>
      <w:r w:rsidR="00E275C0" w:rsidRPr="002E1ACE">
        <w:rPr>
          <w:rFonts w:ascii="Arial" w:eastAsia="Times New Roman" w:hAnsi="Arial" w:cs="Arial"/>
          <w:bCs/>
          <w:lang w:eastAsia="es-MX"/>
        </w:rPr>
        <w:t xml:space="preserve"> </w:t>
      </w:r>
      <w:r w:rsidR="006478F6">
        <w:rPr>
          <w:rFonts w:ascii="Arial" w:eastAsia="Times New Roman" w:hAnsi="Arial" w:cs="Arial"/>
          <w:bCs/>
          <w:lang w:eastAsia="es-MX"/>
        </w:rPr>
        <w:t>a regidoras por</w:t>
      </w:r>
      <w:r w:rsidR="00E275C0" w:rsidRPr="002E1ACE">
        <w:rPr>
          <w:rFonts w:ascii="Arial" w:eastAsia="Times New Roman" w:hAnsi="Arial" w:cs="Arial"/>
          <w:bCs/>
          <w:lang w:eastAsia="es-MX"/>
        </w:rPr>
        <w:t xml:space="preserve"> el municipio de Aguascalientes</w:t>
      </w:r>
      <w:r w:rsidR="00BA791C" w:rsidRPr="002E1ACE">
        <w:rPr>
          <w:rFonts w:ascii="Arial" w:eastAsia="Times New Roman" w:hAnsi="Arial" w:cs="Arial"/>
          <w:bCs/>
          <w:lang w:eastAsia="es-MX"/>
        </w:rPr>
        <w:t xml:space="preserve">, </w:t>
      </w:r>
      <w:r w:rsidR="00722519" w:rsidRPr="002E1ACE">
        <w:rPr>
          <w:rFonts w:ascii="Arial" w:eastAsia="Times New Roman" w:hAnsi="Arial" w:cs="Arial"/>
          <w:bCs/>
          <w:lang w:eastAsia="es-MX"/>
        </w:rPr>
        <w:t xml:space="preserve">en contra </w:t>
      </w:r>
      <w:r w:rsidR="00BA791C" w:rsidRPr="002E1ACE">
        <w:rPr>
          <w:rFonts w:ascii="Arial" w:eastAsia="Times New Roman" w:hAnsi="Arial" w:cs="Arial"/>
          <w:bCs/>
          <w:lang w:eastAsia="es-MX"/>
        </w:rPr>
        <w:t>de</w:t>
      </w:r>
      <w:r w:rsidR="003918EB" w:rsidRPr="002E1ACE">
        <w:rPr>
          <w:rFonts w:ascii="Arial" w:eastAsia="Times New Roman" w:hAnsi="Arial" w:cs="Arial"/>
          <w:bCs/>
          <w:lang w:eastAsia="es-MX"/>
        </w:rPr>
        <w:t xml:space="preserve"> la resolución CG-R-13/19</w:t>
      </w:r>
      <w:r w:rsidR="00BA791C" w:rsidRPr="002E1ACE">
        <w:rPr>
          <w:rFonts w:ascii="Arial" w:eastAsia="Times New Roman" w:hAnsi="Arial" w:cs="Arial"/>
          <w:bCs/>
          <w:lang w:eastAsia="es-MX"/>
        </w:rPr>
        <w:t xml:space="preserve"> </w:t>
      </w:r>
      <w:r w:rsidR="003918EB" w:rsidRPr="002E1ACE">
        <w:rPr>
          <w:rFonts w:ascii="Arial" w:eastAsia="Times New Roman" w:hAnsi="Arial" w:cs="Arial"/>
          <w:bCs/>
          <w:lang w:eastAsia="es-MX"/>
        </w:rPr>
        <w:t xml:space="preserve">emitida por el </w:t>
      </w:r>
      <w:r w:rsidR="002D0AE8" w:rsidRPr="002E1ACE">
        <w:rPr>
          <w:rFonts w:ascii="Arial" w:eastAsia="Times New Roman" w:hAnsi="Arial" w:cs="Arial"/>
          <w:bCs/>
          <w:lang w:eastAsia="es-MX"/>
        </w:rPr>
        <w:t>CG</w:t>
      </w:r>
      <w:r w:rsidR="00BA791C" w:rsidRPr="002E1ACE">
        <w:rPr>
          <w:rFonts w:ascii="Arial" w:eastAsia="Times New Roman" w:hAnsi="Arial" w:cs="Arial"/>
          <w:bCs/>
          <w:lang w:eastAsia="es-MX"/>
        </w:rPr>
        <w:t xml:space="preserve"> del IEE en Aguascalientes</w:t>
      </w:r>
      <w:r w:rsidR="00722519" w:rsidRPr="002E1ACE">
        <w:rPr>
          <w:rFonts w:ascii="Arial" w:eastAsia="Times New Roman" w:hAnsi="Arial" w:cs="Arial"/>
          <w:bCs/>
          <w:lang w:eastAsia="es-MX"/>
        </w:rPr>
        <w:t xml:space="preserve">, </w:t>
      </w:r>
      <w:r w:rsidRPr="002E1ACE">
        <w:rPr>
          <w:rFonts w:ascii="Arial" w:eastAsia="Times New Roman" w:hAnsi="Arial" w:cs="Arial"/>
          <w:bCs/>
          <w:lang w:eastAsia="es-MX"/>
        </w:rPr>
        <w:t xml:space="preserve"> consistente en la siguiente documentación:</w:t>
      </w:r>
      <w:bookmarkEnd w:id="0"/>
    </w:p>
    <w:p w:rsidR="0028679B" w:rsidRPr="002E1ACE" w:rsidRDefault="0028679B" w:rsidP="004F4AFE">
      <w:pPr>
        <w:ind w:firstLine="708"/>
        <w:jc w:val="both"/>
        <w:rPr>
          <w:rFonts w:ascii="Arial" w:eastAsia="Times New Roman" w:hAnsi="Arial" w:cs="Arial"/>
          <w:bCs/>
          <w:lang w:eastAsia="es-MX"/>
        </w:rPr>
      </w:pPr>
      <w:r w:rsidRPr="002E1ACE">
        <w:rPr>
          <w:rFonts w:ascii="Arial" w:eastAsia="Times New Roman" w:hAnsi="Arial" w:cs="Arial"/>
          <w:bCs/>
          <w:lang w:eastAsia="es-MX"/>
        </w:rPr>
        <w:t>I</w:t>
      </w:r>
      <w:r w:rsidR="00840142" w:rsidRPr="002E1ACE">
        <w:rPr>
          <w:rFonts w:ascii="Arial" w:eastAsia="Times New Roman" w:hAnsi="Arial" w:cs="Arial"/>
          <w:bCs/>
          <w:lang w:eastAsia="es-MX"/>
        </w:rPr>
        <w:t xml:space="preserve">. </w:t>
      </w:r>
      <w:r w:rsidR="003918EB" w:rsidRPr="002E1ACE">
        <w:rPr>
          <w:rFonts w:ascii="Arial" w:eastAsia="Times New Roman" w:hAnsi="Arial" w:cs="Arial"/>
          <w:bCs/>
          <w:lang w:eastAsia="es-MX"/>
        </w:rPr>
        <w:t>Original del Oficio TEEA-OP-003</w:t>
      </w:r>
      <w:r w:rsidR="00155469" w:rsidRPr="002E1ACE">
        <w:rPr>
          <w:rFonts w:ascii="Arial" w:eastAsia="Times New Roman" w:hAnsi="Arial" w:cs="Arial"/>
          <w:bCs/>
          <w:lang w:eastAsia="es-MX"/>
        </w:rPr>
        <w:t>7</w:t>
      </w:r>
      <w:r w:rsidR="003918EB" w:rsidRPr="002E1ACE">
        <w:rPr>
          <w:rFonts w:ascii="Arial" w:eastAsia="Times New Roman" w:hAnsi="Arial" w:cs="Arial"/>
          <w:bCs/>
          <w:lang w:eastAsia="es-MX"/>
        </w:rPr>
        <w:t>/2019, de fecha veintidós de febrero de dos mil diecinueve, remitido por la Unidad de Oficialía de Partes de este Tribunal, por el que se da aviso de presentación de medio de impugnación, consistente en una hoja útil por uno solo de sus lados;</w:t>
      </w:r>
      <w:r w:rsidR="004F4AFE" w:rsidRPr="002E1ACE">
        <w:rPr>
          <w:rFonts w:ascii="Arial" w:eastAsia="Times New Roman" w:hAnsi="Arial" w:cs="Arial"/>
          <w:bCs/>
          <w:lang w:eastAsia="es-MX"/>
        </w:rPr>
        <w:t xml:space="preserve"> y</w:t>
      </w:r>
    </w:p>
    <w:p w:rsidR="004F4AFE" w:rsidRPr="002E1ACE" w:rsidRDefault="00BA791C" w:rsidP="004F4AFE">
      <w:pPr>
        <w:ind w:firstLine="708"/>
        <w:jc w:val="both"/>
        <w:rPr>
          <w:rFonts w:ascii="Arial" w:eastAsia="Times New Roman" w:hAnsi="Arial" w:cs="Arial"/>
          <w:bCs/>
          <w:lang w:eastAsia="es-MX"/>
        </w:rPr>
      </w:pPr>
      <w:r w:rsidRPr="002E1ACE">
        <w:rPr>
          <w:rFonts w:ascii="Arial" w:eastAsia="Times New Roman" w:hAnsi="Arial" w:cs="Arial"/>
          <w:bCs/>
          <w:lang w:eastAsia="es-MX"/>
        </w:rPr>
        <w:t xml:space="preserve">II. </w:t>
      </w:r>
      <w:r w:rsidR="003918EB" w:rsidRPr="002E1ACE">
        <w:rPr>
          <w:rFonts w:ascii="Arial" w:eastAsia="Times New Roman" w:hAnsi="Arial" w:cs="Arial"/>
          <w:bCs/>
          <w:lang w:eastAsia="es-MX"/>
        </w:rPr>
        <w:t>Original del</w:t>
      </w:r>
      <w:r w:rsidR="004F4AFE" w:rsidRPr="002E1ACE">
        <w:rPr>
          <w:rFonts w:ascii="Arial" w:eastAsia="Times New Roman" w:hAnsi="Arial" w:cs="Arial"/>
          <w:bCs/>
          <w:lang w:eastAsia="es-MX"/>
        </w:rPr>
        <w:t xml:space="preserve"> oficio IEE/SE/080</w:t>
      </w:r>
      <w:r w:rsidR="00155469" w:rsidRPr="002E1ACE">
        <w:rPr>
          <w:rFonts w:ascii="Arial" w:eastAsia="Times New Roman" w:hAnsi="Arial" w:cs="Arial"/>
          <w:bCs/>
          <w:lang w:eastAsia="es-MX"/>
        </w:rPr>
        <w:t>7</w:t>
      </w:r>
      <w:r w:rsidR="004F4AFE" w:rsidRPr="002E1ACE">
        <w:rPr>
          <w:rFonts w:ascii="Arial" w:eastAsia="Times New Roman" w:hAnsi="Arial" w:cs="Arial"/>
          <w:bCs/>
          <w:lang w:eastAsia="es-MX"/>
        </w:rPr>
        <w:t>/2019, de fecha veintidós de febrero de dos mil diecinueve, por el cual se da aviso de presentación de un Juicio para la Protección de los Derechos Político- Electorales de la</w:t>
      </w:r>
      <w:r w:rsidR="00155469" w:rsidRPr="002E1ACE">
        <w:rPr>
          <w:rFonts w:ascii="Arial" w:eastAsia="Times New Roman" w:hAnsi="Arial" w:cs="Arial"/>
          <w:bCs/>
          <w:lang w:eastAsia="es-MX"/>
        </w:rPr>
        <w:t>s</w:t>
      </w:r>
      <w:r w:rsidR="004F4AFE" w:rsidRPr="002E1ACE">
        <w:rPr>
          <w:rFonts w:ascii="Arial" w:eastAsia="Times New Roman" w:hAnsi="Arial" w:cs="Arial"/>
          <w:bCs/>
          <w:lang w:eastAsia="es-MX"/>
        </w:rPr>
        <w:t xml:space="preserve"> Ciudadana</w:t>
      </w:r>
      <w:r w:rsidR="00155469" w:rsidRPr="002E1ACE">
        <w:rPr>
          <w:rFonts w:ascii="Arial" w:eastAsia="Times New Roman" w:hAnsi="Arial" w:cs="Arial"/>
          <w:bCs/>
          <w:lang w:eastAsia="es-MX"/>
        </w:rPr>
        <w:t>s</w:t>
      </w:r>
      <w:r w:rsidR="004F4AFE" w:rsidRPr="002E1ACE">
        <w:rPr>
          <w:rFonts w:ascii="Arial" w:eastAsia="Times New Roman" w:hAnsi="Arial" w:cs="Arial"/>
          <w:bCs/>
          <w:lang w:eastAsia="es-MX"/>
        </w:rPr>
        <w:t>, signado por el M. en D. Sandor Ezequiel Hernández Lara, en su carácter de SE del CG del IEE en Aguascalientes, consistente en una hoja útil por ambos de sus lados.</w:t>
      </w:r>
    </w:p>
    <w:p w:rsidR="00B5147C" w:rsidRPr="002E1ACE" w:rsidRDefault="00B5147C" w:rsidP="004F4AFE">
      <w:pPr>
        <w:spacing w:line="360" w:lineRule="auto"/>
        <w:ind w:firstLine="708"/>
        <w:jc w:val="both"/>
        <w:rPr>
          <w:rFonts w:ascii="Arial" w:hAnsi="Arial" w:cs="Arial"/>
        </w:rPr>
      </w:pPr>
      <w:r w:rsidRPr="002E1ACE">
        <w:rPr>
          <w:rFonts w:ascii="Arial" w:hAnsi="Arial" w:cs="Arial"/>
        </w:rPr>
        <w:t xml:space="preserve">Aguascalientes, Aguascalientes, a </w:t>
      </w:r>
      <w:r w:rsidR="004F4AFE" w:rsidRPr="002E1ACE">
        <w:rPr>
          <w:rFonts w:ascii="Arial" w:hAnsi="Arial" w:cs="Arial"/>
        </w:rPr>
        <w:t>veinticinco</w:t>
      </w:r>
      <w:r w:rsidR="00D56EFB" w:rsidRPr="002E1ACE">
        <w:rPr>
          <w:rFonts w:ascii="Arial" w:hAnsi="Arial" w:cs="Arial"/>
        </w:rPr>
        <w:t xml:space="preserve"> de </w:t>
      </w:r>
      <w:r w:rsidR="0032564D" w:rsidRPr="002E1ACE">
        <w:rPr>
          <w:rFonts w:ascii="Arial" w:hAnsi="Arial" w:cs="Arial"/>
        </w:rPr>
        <w:t>febrero</w:t>
      </w:r>
      <w:r w:rsidRPr="002E1ACE">
        <w:rPr>
          <w:rFonts w:ascii="Arial" w:hAnsi="Arial" w:cs="Arial"/>
        </w:rPr>
        <w:t xml:space="preserve"> de dos mil dieci</w:t>
      </w:r>
      <w:r w:rsidR="0032564D" w:rsidRPr="002E1ACE">
        <w:rPr>
          <w:rFonts w:ascii="Arial" w:hAnsi="Arial" w:cs="Arial"/>
        </w:rPr>
        <w:t>nueve.</w:t>
      </w:r>
    </w:p>
    <w:p w:rsidR="00B5147C" w:rsidRPr="002E1ACE" w:rsidRDefault="00B5147C" w:rsidP="004F4AFE">
      <w:pPr>
        <w:tabs>
          <w:tab w:val="left" w:pos="3606"/>
        </w:tabs>
        <w:spacing w:after="0" w:line="360" w:lineRule="auto"/>
        <w:ind w:right="-91"/>
        <w:jc w:val="both"/>
        <w:rPr>
          <w:rFonts w:ascii="Arial" w:eastAsia="Times New Roman" w:hAnsi="Arial" w:cs="Arial"/>
          <w:bCs/>
          <w:lang w:eastAsia="es-MX"/>
        </w:rPr>
      </w:pPr>
      <w:r w:rsidRPr="002E1ACE">
        <w:rPr>
          <w:rFonts w:ascii="Arial" w:hAnsi="Arial" w:cs="Arial"/>
        </w:rPr>
        <w:t>Vista la cuenta</w:t>
      </w:r>
      <w:r w:rsidRPr="002E1ACE">
        <w:rPr>
          <w:rFonts w:ascii="Arial" w:eastAsia="Times New Roman" w:hAnsi="Arial" w:cs="Arial"/>
          <w:bCs/>
          <w:lang w:eastAsia="es-MX"/>
        </w:rPr>
        <w:t>, con fundamento en los artículos 298, 299, 300, 301, 354, 355 y 356 del Código Electoral del Estado de Aguascalientes; 28, fracción VIII, IX</w:t>
      </w:r>
      <w:r w:rsidR="00840142" w:rsidRPr="002E1ACE">
        <w:rPr>
          <w:rFonts w:ascii="Arial" w:eastAsia="Times New Roman" w:hAnsi="Arial" w:cs="Arial"/>
          <w:bCs/>
          <w:lang w:eastAsia="es-MX"/>
        </w:rPr>
        <w:t>, 112, 107</w:t>
      </w:r>
      <w:r w:rsidRPr="002E1ACE">
        <w:rPr>
          <w:rFonts w:ascii="Arial" w:eastAsia="Times New Roman" w:hAnsi="Arial" w:cs="Arial"/>
          <w:bCs/>
          <w:lang w:eastAsia="es-MX"/>
        </w:rPr>
        <w:t xml:space="preserve"> y 116 del Reglamento Interior del Tribunal Electoral del Estado de Aguascalientes y 9, 10 y 11 del </w:t>
      </w:r>
      <w:bookmarkStart w:id="1" w:name="_Hlk496491483"/>
      <w:r w:rsidRPr="002E1ACE">
        <w:rPr>
          <w:rFonts w:ascii="Arial" w:eastAsia="Times New Roman" w:hAnsi="Arial" w:cs="Arial"/>
          <w:lang w:eastAsia="es-ES"/>
        </w:rPr>
        <w:t xml:space="preserve">ACUERDO GENERAL AG-PT-05-TEEA-08/11/2017 DEL PLENO DEL TRIBUNAL ELECTORAL DEL ESTADO DE AGUASCALIENTES POR EL QUE SE EXPIDEN LOS </w:t>
      </w:r>
      <w:r w:rsidRPr="002E1ACE">
        <w:rPr>
          <w:rFonts w:ascii="Arial" w:eastAsia="Times New Roman" w:hAnsi="Arial" w:cs="Arial"/>
          <w:i/>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2E1ACE">
        <w:rPr>
          <w:rFonts w:ascii="Arial" w:eastAsia="Times New Roman" w:hAnsi="Arial" w:cs="Arial"/>
          <w:b/>
          <w:i/>
          <w:lang w:eastAsia="es-ES"/>
        </w:rPr>
        <w:t xml:space="preserve">  </w:t>
      </w:r>
      <w:bookmarkEnd w:id="1"/>
      <w:r w:rsidRPr="002E1ACE">
        <w:rPr>
          <w:rFonts w:ascii="Arial" w:eastAsia="Times New Roman" w:hAnsi="Arial" w:cs="Arial"/>
          <w:b/>
          <w:bCs/>
          <w:lang w:eastAsia="es-MX"/>
        </w:rPr>
        <w:t>SE ACUERDA:</w:t>
      </w:r>
    </w:p>
    <w:p w:rsidR="00B5147C" w:rsidRPr="002E1ACE" w:rsidRDefault="00B5147C" w:rsidP="004F4AFE">
      <w:pPr>
        <w:tabs>
          <w:tab w:val="left" w:pos="3606"/>
        </w:tabs>
        <w:spacing w:after="0" w:line="360" w:lineRule="auto"/>
        <w:ind w:right="-91"/>
        <w:jc w:val="both"/>
        <w:rPr>
          <w:rFonts w:ascii="Arial" w:eastAsia="Times New Roman" w:hAnsi="Arial" w:cs="Arial"/>
          <w:b/>
          <w:lang w:eastAsia="es-ES"/>
        </w:rPr>
      </w:pPr>
    </w:p>
    <w:p w:rsidR="00B5147C" w:rsidRPr="002E1ACE" w:rsidRDefault="00B5147C" w:rsidP="004F4AFE">
      <w:pPr>
        <w:ind w:firstLine="708"/>
        <w:jc w:val="both"/>
        <w:rPr>
          <w:rFonts w:ascii="Arial" w:eastAsia="Times New Roman" w:hAnsi="Arial" w:cs="Arial"/>
          <w:bCs/>
          <w:lang w:eastAsia="es-MX"/>
        </w:rPr>
      </w:pPr>
      <w:r w:rsidRPr="002E1ACE">
        <w:rPr>
          <w:rFonts w:ascii="Arial" w:eastAsia="Times New Roman" w:hAnsi="Arial" w:cs="Arial"/>
          <w:b/>
          <w:bCs/>
          <w:lang w:eastAsia="es-MX"/>
        </w:rPr>
        <w:lastRenderedPageBreak/>
        <w:t>PRIMERO.</w:t>
      </w:r>
      <w:r w:rsidRPr="002E1ACE">
        <w:rPr>
          <w:rFonts w:ascii="Arial" w:eastAsia="Times New Roman" w:hAnsi="Arial" w:cs="Arial"/>
          <w:bCs/>
          <w:lang w:eastAsia="es-MX"/>
        </w:rPr>
        <w:t xml:space="preserve"> Con el escrito de cuenta y sus anexos, intégrese el expediente respectivo y regístrese en el Libro de Gobierno con la clave </w:t>
      </w:r>
      <w:r w:rsidRPr="002E1ACE">
        <w:rPr>
          <w:rFonts w:ascii="Arial" w:eastAsia="Times New Roman" w:hAnsi="Arial" w:cs="Arial"/>
          <w:b/>
          <w:bCs/>
          <w:lang w:eastAsia="es-MX"/>
        </w:rPr>
        <w:t>TEEA-JDC-0</w:t>
      </w:r>
      <w:r w:rsidR="00155469" w:rsidRPr="002E1ACE">
        <w:rPr>
          <w:rFonts w:ascii="Arial" w:eastAsia="Times New Roman" w:hAnsi="Arial" w:cs="Arial"/>
          <w:b/>
          <w:bCs/>
          <w:lang w:eastAsia="es-MX"/>
        </w:rPr>
        <w:t>10</w:t>
      </w:r>
      <w:r w:rsidRPr="002E1ACE">
        <w:rPr>
          <w:rFonts w:ascii="Arial" w:eastAsia="Times New Roman" w:hAnsi="Arial" w:cs="Arial"/>
          <w:b/>
          <w:bCs/>
          <w:lang w:eastAsia="es-MX"/>
        </w:rPr>
        <w:t>/201</w:t>
      </w:r>
      <w:r w:rsidR="0032564D" w:rsidRPr="002E1ACE">
        <w:rPr>
          <w:rFonts w:ascii="Arial" w:eastAsia="Times New Roman" w:hAnsi="Arial" w:cs="Arial"/>
          <w:b/>
          <w:bCs/>
          <w:lang w:eastAsia="es-MX"/>
        </w:rPr>
        <w:t>9</w:t>
      </w:r>
      <w:r w:rsidRPr="002E1ACE">
        <w:rPr>
          <w:rFonts w:ascii="Arial" w:eastAsia="Times New Roman" w:hAnsi="Arial" w:cs="Arial"/>
          <w:bCs/>
          <w:lang w:eastAsia="es-MX"/>
        </w:rPr>
        <w:t>.</w:t>
      </w:r>
    </w:p>
    <w:p w:rsidR="00155469" w:rsidRPr="002E1ACE" w:rsidRDefault="00B5147C" w:rsidP="004F4AFE">
      <w:pPr>
        <w:ind w:firstLine="708"/>
        <w:jc w:val="both"/>
        <w:rPr>
          <w:rFonts w:ascii="Arial" w:eastAsia="Times New Roman" w:hAnsi="Arial" w:cs="Arial"/>
          <w:b/>
          <w:bCs/>
          <w:lang w:eastAsia="es-MX"/>
        </w:rPr>
      </w:pPr>
      <w:r w:rsidRPr="002E1ACE">
        <w:rPr>
          <w:rFonts w:ascii="Arial" w:eastAsia="Times New Roman" w:hAnsi="Arial" w:cs="Arial"/>
          <w:b/>
          <w:bCs/>
          <w:lang w:eastAsia="es-MX"/>
        </w:rPr>
        <w:t xml:space="preserve">SEGUNDO. </w:t>
      </w:r>
      <w:r w:rsidR="00155469" w:rsidRPr="002E1ACE">
        <w:rPr>
          <w:rFonts w:ascii="Arial" w:eastAsia="Times New Roman" w:hAnsi="Arial" w:cs="Arial"/>
          <w:bCs/>
          <w:lang w:eastAsia="es-MX"/>
        </w:rPr>
        <w:t xml:space="preserve">Para los efectos previstos en los artículos 327; 357, fracción VIII, inciso e), del Código Electoral; 104, 105 y 129, del Reglamento Interior del Tribunal Electoral del Estado de Aguascalientes, ya que del análisis del escrito de demanda, se desprende que el acto impugnado lo es la Resolución CG-R-13/2019, dictada por el Consejo General del IEE en Aguascalientes, misma que guarda conexidad con el Medio de Impugnación identificado como TEEA-JDC-009/2019, túrnese los autos a la Ponencia del suscrito Magistrado </w:t>
      </w:r>
      <w:r w:rsidR="00155469" w:rsidRPr="002E1ACE">
        <w:rPr>
          <w:rFonts w:ascii="Arial" w:eastAsia="Times New Roman" w:hAnsi="Arial" w:cs="Arial"/>
          <w:b/>
          <w:bCs/>
          <w:lang w:eastAsia="es-MX"/>
        </w:rPr>
        <w:t>Héctor Salvador Hernández Gallegos</w:t>
      </w:r>
      <w:r w:rsidR="00155469" w:rsidRPr="002E1ACE">
        <w:rPr>
          <w:rFonts w:ascii="Arial" w:eastAsia="Times New Roman" w:hAnsi="Arial" w:cs="Arial"/>
          <w:bCs/>
          <w:lang w:eastAsia="es-MX"/>
        </w:rPr>
        <w:t xml:space="preserve"> para la acumulación respectiva.</w:t>
      </w:r>
      <w:r w:rsidR="00155469" w:rsidRPr="002E1ACE">
        <w:rPr>
          <w:rFonts w:ascii="Arial" w:eastAsia="Times New Roman" w:hAnsi="Arial" w:cs="Arial"/>
          <w:b/>
          <w:bCs/>
          <w:lang w:eastAsia="es-MX"/>
        </w:rPr>
        <w:t xml:space="preserve"> </w:t>
      </w:r>
    </w:p>
    <w:p w:rsidR="00B5147C" w:rsidRPr="002E1ACE" w:rsidRDefault="00155469" w:rsidP="004F4AFE">
      <w:pPr>
        <w:ind w:firstLine="708"/>
        <w:jc w:val="both"/>
        <w:rPr>
          <w:rFonts w:ascii="Arial" w:eastAsia="Times New Roman" w:hAnsi="Arial" w:cs="Arial"/>
          <w:bCs/>
          <w:lang w:eastAsia="es-MX"/>
        </w:rPr>
      </w:pPr>
      <w:r w:rsidRPr="002E1ACE">
        <w:rPr>
          <w:rFonts w:ascii="Arial" w:eastAsia="Times New Roman" w:hAnsi="Arial" w:cs="Arial"/>
          <w:b/>
          <w:bCs/>
          <w:lang w:eastAsia="es-MX"/>
        </w:rPr>
        <w:t>TERCERO.</w:t>
      </w:r>
      <w:r w:rsidRPr="002E1ACE">
        <w:rPr>
          <w:rFonts w:ascii="Arial" w:eastAsia="Times New Roman" w:hAnsi="Arial" w:cs="Arial"/>
          <w:bCs/>
          <w:lang w:eastAsia="es-MX"/>
        </w:rPr>
        <w:t xml:space="preserve"> </w:t>
      </w:r>
      <w:r w:rsidR="00B5147C" w:rsidRPr="002E1ACE">
        <w:rPr>
          <w:rFonts w:ascii="Arial" w:eastAsia="Times New Roman" w:hAnsi="Arial" w:cs="Arial"/>
          <w:bCs/>
          <w:lang w:eastAsia="es-MX"/>
        </w:rPr>
        <w:t>Para los efectos previstos en los artículos 357, fracción VIII, inciso e), del Código Electoral</w:t>
      </w:r>
      <w:r w:rsidR="002D0AE8" w:rsidRPr="002E1ACE">
        <w:rPr>
          <w:rFonts w:ascii="Arial" w:eastAsia="Times New Roman" w:hAnsi="Arial" w:cs="Arial"/>
          <w:bCs/>
          <w:lang w:eastAsia="es-MX"/>
        </w:rPr>
        <w:t xml:space="preserve"> y</w:t>
      </w:r>
      <w:r w:rsidR="00B5147C" w:rsidRPr="002E1ACE">
        <w:rPr>
          <w:rFonts w:ascii="Arial" w:eastAsia="Times New Roman" w:hAnsi="Arial" w:cs="Arial"/>
          <w:bCs/>
          <w:lang w:eastAsia="es-MX"/>
        </w:rPr>
        <w:t xml:space="preserve"> </w:t>
      </w:r>
      <w:r w:rsidR="002D0AE8" w:rsidRPr="002E1ACE">
        <w:rPr>
          <w:rFonts w:ascii="Arial" w:eastAsia="Times New Roman" w:hAnsi="Arial" w:cs="Arial"/>
          <w:bCs/>
          <w:lang w:eastAsia="es-MX"/>
        </w:rPr>
        <w:t>102</w:t>
      </w:r>
      <w:r w:rsidR="00B5147C" w:rsidRPr="002E1ACE">
        <w:rPr>
          <w:rFonts w:ascii="Arial" w:eastAsia="Times New Roman" w:hAnsi="Arial" w:cs="Arial"/>
          <w:bCs/>
          <w:lang w:eastAsia="es-MX"/>
        </w:rPr>
        <w:t xml:space="preserve">, del Reglamento Interior del Tribunal Electoral del Estado de Aguascalientes, túrnese los autos a la Ponencia </w:t>
      </w:r>
      <w:r w:rsidR="00722519" w:rsidRPr="002E1ACE">
        <w:rPr>
          <w:rFonts w:ascii="Arial" w:eastAsia="Times New Roman" w:hAnsi="Arial" w:cs="Arial"/>
          <w:bCs/>
          <w:lang w:eastAsia="es-MX"/>
        </w:rPr>
        <w:t>de</w:t>
      </w:r>
      <w:r w:rsidR="004F4AFE" w:rsidRPr="002E1ACE">
        <w:rPr>
          <w:rFonts w:ascii="Arial" w:eastAsia="Times New Roman" w:hAnsi="Arial" w:cs="Arial"/>
          <w:bCs/>
          <w:lang w:eastAsia="es-MX"/>
        </w:rPr>
        <w:t>l suscrito</w:t>
      </w:r>
      <w:r w:rsidR="00722519" w:rsidRPr="002E1ACE">
        <w:rPr>
          <w:rFonts w:ascii="Arial" w:eastAsia="Times New Roman" w:hAnsi="Arial" w:cs="Arial"/>
          <w:bCs/>
          <w:lang w:eastAsia="es-MX"/>
        </w:rPr>
        <w:t xml:space="preserve"> </w:t>
      </w:r>
      <w:r w:rsidR="00722519" w:rsidRPr="002E1ACE">
        <w:rPr>
          <w:rFonts w:ascii="Arial" w:eastAsia="Times New Roman" w:hAnsi="Arial" w:cs="Arial"/>
          <w:b/>
          <w:bCs/>
          <w:lang w:eastAsia="es-MX"/>
        </w:rPr>
        <w:t>Magistrad</w:t>
      </w:r>
      <w:r w:rsidR="004F4AFE" w:rsidRPr="002E1ACE">
        <w:rPr>
          <w:rFonts w:ascii="Arial" w:eastAsia="Times New Roman" w:hAnsi="Arial" w:cs="Arial"/>
          <w:b/>
          <w:bCs/>
          <w:lang w:eastAsia="es-MX"/>
        </w:rPr>
        <w:t>o</w:t>
      </w:r>
      <w:r w:rsidR="00B5147C" w:rsidRPr="002E1ACE">
        <w:rPr>
          <w:rFonts w:ascii="Arial" w:eastAsia="Times New Roman" w:hAnsi="Arial" w:cs="Arial"/>
          <w:b/>
          <w:bCs/>
          <w:lang w:eastAsia="es-MX"/>
        </w:rPr>
        <w:t xml:space="preserve"> </w:t>
      </w:r>
      <w:r w:rsidR="004F4AFE" w:rsidRPr="002E1ACE">
        <w:rPr>
          <w:rFonts w:ascii="Arial" w:eastAsia="Times New Roman" w:hAnsi="Arial" w:cs="Arial"/>
          <w:b/>
          <w:bCs/>
          <w:lang w:eastAsia="es-MX"/>
        </w:rPr>
        <w:t>Héctor Salvador Hernández Gallegos</w:t>
      </w:r>
      <w:r w:rsidR="00652670" w:rsidRPr="002E1ACE">
        <w:rPr>
          <w:rFonts w:ascii="Arial" w:eastAsia="Times New Roman" w:hAnsi="Arial" w:cs="Arial"/>
          <w:b/>
          <w:bCs/>
          <w:lang w:eastAsia="es-MX"/>
        </w:rPr>
        <w:t>.</w:t>
      </w:r>
    </w:p>
    <w:p w:rsidR="00722519" w:rsidRPr="002E1ACE" w:rsidRDefault="00155469" w:rsidP="004F4AFE">
      <w:pPr>
        <w:spacing w:after="0"/>
        <w:ind w:firstLine="708"/>
        <w:jc w:val="both"/>
        <w:rPr>
          <w:rFonts w:ascii="Arial" w:eastAsia="Times New Roman" w:hAnsi="Arial" w:cs="Arial"/>
          <w:bCs/>
          <w:lang w:eastAsia="es-MX"/>
        </w:rPr>
      </w:pPr>
      <w:r w:rsidRPr="002E1ACE">
        <w:rPr>
          <w:rFonts w:ascii="Arial" w:eastAsia="Times New Roman" w:hAnsi="Arial" w:cs="Arial"/>
          <w:b/>
          <w:bCs/>
          <w:lang w:eastAsia="es-MX"/>
        </w:rPr>
        <w:t>CUARTO</w:t>
      </w:r>
      <w:r w:rsidR="00652670" w:rsidRPr="002E1ACE">
        <w:rPr>
          <w:rFonts w:ascii="Arial" w:eastAsia="Times New Roman" w:hAnsi="Arial" w:cs="Arial"/>
          <w:b/>
          <w:bCs/>
          <w:lang w:eastAsia="es-MX"/>
        </w:rPr>
        <w:t>.</w:t>
      </w:r>
      <w:r w:rsidR="00652670" w:rsidRPr="002E1ACE">
        <w:rPr>
          <w:rFonts w:ascii="Arial" w:eastAsia="Times New Roman" w:hAnsi="Arial" w:cs="Arial"/>
          <w:bCs/>
          <w:lang w:eastAsia="es-MX"/>
        </w:rPr>
        <w:t xml:space="preserve"> </w:t>
      </w:r>
      <w:r w:rsidR="002D0AE8" w:rsidRPr="002E1ACE">
        <w:rPr>
          <w:rFonts w:ascii="Arial" w:eastAsia="Times New Roman" w:hAnsi="Arial" w:cs="Arial"/>
          <w:bCs/>
          <w:lang w:eastAsia="es-MX"/>
        </w:rPr>
        <w:t>En atención a</w:t>
      </w:r>
      <w:r w:rsidR="00722519" w:rsidRPr="002E1ACE">
        <w:rPr>
          <w:rFonts w:ascii="Arial" w:eastAsia="Times New Roman" w:hAnsi="Arial" w:cs="Arial"/>
          <w:bCs/>
          <w:lang w:eastAsia="es-MX"/>
        </w:rPr>
        <w:t xml:space="preserve"> los artículos 311 y 312, del Código Electoral de esta entidad, </w:t>
      </w:r>
      <w:r w:rsidR="002D0AE8" w:rsidRPr="002E1ACE">
        <w:rPr>
          <w:rFonts w:ascii="Arial" w:eastAsia="Times New Roman" w:hAnsi="Arial" w:cs="Arial"/>
          <w:bCs/>
          <w:lang w:eastAsia="es-MX"/>
        </w:rPr>
        <w:t>y debido a la extrema urgencia del medio de impugnación</w:t>
      </w:r>
      <w:r w:rsidR="00722519" w:rsidRPr="002E1ACE">
        <w:rPr>
          <w:rFonts w:ascii="Arial" w:eastAsia="Times New Roman" w:hAnsi="Arial" w:cs="Arial"/>
          <w:bCs/>
          <w:lang w:eastAsia="es-MX"/>
        </w:rPr>
        <w:t xml:space="preserve">, </w:t>
      </w:r>
      <w:r w:rsidR="00722519" w:rsidRPr="002E1ACE">
        <w:rPr>
          <w:rFonts w:ascii="Arial" w:eastAsia="Times New Roman" w:hAnsi="Arial" w:cs="Arial"/>
          <w:b/>
          <w:bCs/>
          <w:lang w:eastAsia="es-MX"/>
        </w:rPr>
        <w:t xml:space="preserve">remítase </w:t>
      </w:r>
      <w:r w:rsidR="00722519" w:rsidRPr="002E1ACE">
        <w:rPr>
          <w:rFonts w:ascii="Arial" w:eastAsia="Times New Roman" w:hAnsi="Arial" w:cs="Arial"/>
          <w:bCs/>
          <w:lang w:eastAsia="es-MX"/>
        </w:rPr>
        <w:t xml:space="preserve">de inmediato </w:t>
      </w:r>
      <w:r w:rsidR="004F4AFE" w:rsidRPr="002E1ACE">
        <w:rPr>
          <w:rFonts w:ascii="Arial" w:eastAsia="Times New Roman" w:hAnsi="Arial" w:cs="Arial"/>
          <w:bCs/>
          <w:lang w:eastAsia="es-MX"/>
        </w:rPr>
        <w:t>el presente proveído</w:t>
      </w:r>
      <w:r w:rsidR="004F4AFE" w:rsidRPr="002E1ACE">
        <w:rPr>
          <w:rFonts w:ascii="Arial" w:eastAsia="Times New Roman" w:hAnsi="Arial" w:cs="Arial"/>
          <w:b/>
          <w:bCs/>
          <w:lang w:eastAsia="es-MX"/>
        </w:rPr>
        <w:t xml:space="preserve"> </w:t>
      </w:r>
      <w:r w:rsidR="00BA791C" w:rsidRPr="002E1ACE">
        <w:rPr>
          <w:rFonts w:ascii="Arial" w:eastAsia="Times New Roman" w:hAnsi="Arial" w:cs="Arial"/>
          <w:bCs/>
          <w:lang w:eastAsia="es-MX"/>
        </w:rPr>
        <w:t xml:space="preserve">al </w:t>
      </w:r>
      <w:r w:rsidR="002D0AE8" w:rsidRPr="002E1ACE">
        <w:rPr>
          <w:rFonts w:ascii="Arial" w:eastAsia="Times New Roman" w:hAnsi="Arial" w:cs="Arial"/>
          <w:bCs/>
          <w:lang w:eastAsia="es-MX"/>
        </w:rPr>
        <w:t>SE del CG del IEE</w:t>
      </w:r>
      <w:r w:rsidR="00722519" w:rsidRPr="002E1ACE">
        <w:rPr>
          <w:rFonts w:ascii="Arial" w:eastAsia="Times New Roman" w:hAnsi="Arial" w:cs="Arial"/>
          <w:bCs/>
          <w:lang w:eastAsia="es-MX"/>
        </w:rPr>
        <w:t>, para que</w:t>
      </w:r>
      <w:r w:rsidR="00BE65DA" w:rsidRPr="002E1ACE">
        <w:rPr>
          <w:rFonts w:ascii="Arial" w:eastAsia="Times New Roman" w:hAnsi="Arial" w:cs="Arial"/>
          <w:bCs/>
          <w:lang w:eastAsia="es-MX"/>
        </w:rPr>
        <w:t>,</w:t>
      </w:r>
      <w:r w:rsidR="00722519" w:rsidRPr="002E1ACE">
        <w:rPr>
          <w:rFonts w:ascii="Arial" w:eastAsia="Times New Roman" w:hAnsi="Arial" w:cs="Arial"/>
          <w:bCs/>
          <w:lang w:eastAsia="es-MX"/>
        </w:rPr>
        <w:t xml:space="preserve"> a partir de que le sea notificado</w:t>
      </w:r>
      <w:r w:rsidR="003E200E" w:rsidRPr="002E1ACE">
        <w:rPr>
          <w:rFonts w:ascii="Arial" w:eastAsia="Times New Roman" w:hAnsi="Arial" w:cs="Arial"/>
          <w:bCs/>
          <w:lang w:eastAsia="es-MX"/>
        </w:rPr>
        <w:t>,</w:t>
      </w:r>
      <w:r w:rsidR="00722519" w:rsidRPr="002E1ACE">
        <w:rPr>
          <w:rFonts w:ascii="Arial" w:eastAsia="Times New Roman" w:hAnsi="Arial" w:cs="Arial"/>
          <w:bCs/>
          <w:lang w:eastAsia="es-MX"/>
        </w:rPr>
        <w:t xml:space="preserve"> </w:t>
      </w:r>
      <w:r w:rsidR="003E200E" w:rsidRPr="002E1ACE">
        <w:rPr>
          <w:rFonts w:ascii="Arial" w:eastAsia="Times New Roman" w:hAnsi="Arial" w:cs="Arial"/>
          <w:bCs/>
          <w:lang w:eastAsia="es-MX"/>
        </w:rPr>
        <w:t>cumplimente lo que a continuación se señala</w:t>
      </w:r>
      <w:r w:rsidR="00722519" w:rsidRPr="002E1ACE">
        <w:rPr>
          <w:rFonts w:ascii="Arial" w:eastAsia="Times New Roman" w:hAnsi="Arial" w:cs="Arial"/>
          <w:bCs/>
          <w:lang w:eastAsia="es-MX"/>
        </w:rPr>
        <w:t>:</w:t>
      </w:r>
    </w:p>
    <w:p w:rsidR="00EB6FFF" w:rsidRPr="002E1ACE" w:rsidRDefault="00EB6FFF" w:rsidP="004F4AFE">
      <w:pPr>
        <w:spacing w:after="0"/>
        <w:ind w:left="708" w:firstLine="708"/>
        <w:jc w:val="both"/>
        <w:rPr>
          <w:rFonts w:ascii="Arial" w:eastAsia="Times New Roman" w:hAnsi="Arial" w:cs="Arial"/>
          <w:b/>
          <w:bCs/>
          <w:lang w:eastAsia="es-MX"/>
        </w:rPr>
      </w:pPr>
    </w:p>
    <w:p w:rsidR="00C95F2F" w:rsidRPr="002E1ACE" w:rsidRDefault="00722519" w:rsidP="004F4AFE">
      <w:pPr>
        <w:ind w:left="708" w:firstLine="708"/>
        <w:jc w:val="both"/>
        <w:rPr>
          <w:rFonts w:ascii="Arial" w:eastAsia="Times New Roman" w:hAnsi="Arial" w:cs="Arial"/>
          <w:bCs/>
          <w:lang w:eastAsia="es-MX"/>
        </w:rPr>
      </w:pPr>
      <w:r w:rsidRPr="002E1ACE">
        <w:rPr>
          <w:rFonts w:ascii="Arial" w:eastAsia="Times New Roman" w:hAnsi="Arial" w:cs="Arial"/>
          <w:b/>
          <w:bCs/>
          <w:lang w:eastAsia="es-MX"/>
        </w:rPr>
        <w:t>i) Requerimiento.</w:t>
      </w:r>
      <w:r w:rsidRPr="002E1ACE">
        <w:rPr>
          <w:rFonts w:ascii="Arial" w:eastAsia="Times New Roman" w:hAnsi="Arial" w:cs="Arial"/>
          <w:bCs/>
          <w:lang w:eastAsia="es-MX"/>
        </w:rPr>
        <w:t xml:space="preserve"> De conformidad con lo dispuesto por los artículos 311 y 312 del Código Electoral del Estado de Aguascalientes, se requiere </w:t>
      </w:r>
      <w:r w:rsidR="00BE65DA" w:rsidRPr="002E1ACE">
        <w:rPr>
          <w:rFonts w:ascii="Arial" w:eastAsia="Times New Roman" w:hAnsi="Arial" w:cs="Arial"/>
          <w:bCs/>
          <w:lang w:eastAsia="es-MX"/>
        </w:rPr>
        <w:t>Secretario Ejecutivo del IEE en Aguascalientes</w:t>
      </w:r>
      <w:r w:rsidRPr="002E1ACE">
        <w:rPr>
          <w:rFonts w:ascii="Arial" w:eastAsia="Times New Roman" w:hAnsi="Arial" w:cs="Arial"/>
          <w:bCs/>
          <w:lang w:eastAsia="es-MX"/>
        </w:rPr>
        <w:t>, para que</w:t>
      </w:r>
      <w:r w:rsidR="00BE65DA" w:rsidRPr="002E1ACE">
        <w:rPr>
          <w:rFonts w:ascii="Arial" w:eastAsia="Times New Roman" w:hAnsi="Arial" w:cs="Arial"/>
          <w:bCs/>
          <w:lang w:eastAsia="es-MX"/>
        </w:rPr>
        <w:t>,</w:t>
      </w:r>
      <w:r w:rsidRPr="002E1ACE">
        <w:rPr>
          <w:rFonts w:ascii="Arial" w:eastAsia="Times New Roman" w:hAnsi="Arial" w:cs="Arial"/>
          <w:bCs/>
          <w:lang w:eastAsia="es-MX"/>
        </w:rPr>
        <w:t xml:space="preserve"> en cuanto reciba la notificación del presente proveído, bajo su más estricta </w:t>
      </w:r>
      <w:r w:rsidR="00C95F2F" w:rsidRPr="002E1ACE">
        <w:rPr>
          <w:rFonts w:ascii="Arial" w:eastAsia="Times New Roman" w:hAnsi="Arial" w:cs="Arial"/>
          <w:bCs/>
          <w:lang w:eastAsia="es-MX"/>
        </w:rPr>
        <w:t>responsabilidad dentro</w:t>
      </w:r>
      <w:r w:rsidR="00BE65DA" w:rsidRPr="002E1ACE">
        <w:rPr>
          <w:rFonts w:ascii="Arial" w:eastAsia="Times New Roman" w:hAnsi="Arial" w:cs="Arial"/>
          <w:bCs/>
          <w:lang w:eastAsia="es-MX"/>
        </w:rPr>
        <w:t xml:space="preserve"> del plazo de </w:t>
      </w:r>
      <w:r w:rsidR="003E200E" w:rsidRPr="002E1ACE">
        <w:rPr>
          <w:rFonts w:ascii="Arial" w:eastAsia="Times New Roman" w:hAnsi="Arial" w:cs="Arial"/>
          <w:bCs/>
          <w:lang w:eastAsia="es-MX"/>
        </w:rPr>
        <w:t>dos</w:t>
      </w:r>
      <w:r w:rsidR="00BE65DA" w:rsidRPr="002E1ACE">
        <w:rPr>
          <w:rFonts w:ascii="Arial" w:eastAsia="Times New Roman" w:hAnsi="Arial" w:cs="Arial"/>
          <w:bCs/>
          <w:lang w:eastAsia="es-MX"/>
        </w:rPr>
        <w:t xml:space="preserve"> horas</w:t>
      </w:r>
      <w:r w:rsidRPr="002E1ACE">
        <w:rPr>
          <w:rFonts w:ascii="Arial" w:eastAsia="Times New Roman" w:hAnsi="Arial" w:cs="Arial"/>
          <w:bCs/>
          <w:lang w:eastAsia="es-MX"/>
        </w:rPr>
        <w:t xml:space="preserve">, </w:t>
      </w:r>
      <w:r w:rsidR="00C95F2F" w:rsidRPr="002E1ACE">
        <w:rPr>
          <w:rFonts w:ascii="Arial" w:eastAsia="Times New Roman" w:hAnsi="Arial" w:cs="Arial"/>
          <w:bCs/>
          <w:lang w:eastAsia="es-MX"/>
        </w:rPr>
        <w:t xml:space="preserve">remita a esta autoridad jurisdiccional: </w:t>
      </w:r>
    </w:p>
    <w:p w:rsidR="00722519" w:rsidRPr="002E1ACE" w:rsidRDefault="00C95F2F" w:rsidP="004F4AFE">
      <w:pPr>
        <w:ind w:left="708" w:firstLine="708"/>
        <w:jc w:val="both"/>
        <w:rPr>
          <w:rFonts w:ascii="Arial" w:eastAsia="Times New Roman" w:hAnsi="Arial" w:cs="Arial"/>
          <w:bCs/>
          <w:lang w:eastAsia="es-MX"/>
        </w:rPr>
      </w:pPr>
      <w:r w:rsidRPr="002E1ACE">
        <w:rPr>
          <w:rFonts w:ascii="Arial" w:eastAsia="Times New Roman" w:hAnsi="Arial" w:cs="Arial"/>
          <w:b/>
          <w:bCs/>
          <w:lang w:eastAsia="es-MX"/>
        </w:rPr>
        <w:t>a)</w:t>
      </w:r>
      <w:r w:rsidRPr="002E1ACE">
        <w:rPr>
          <w:rFonts w:ascii="Arial" w:eastAsia="Times New Roman" w:hAnsi="Arial" w:cs="Arial"/>
          <w:bCs/>
          <w:lang w:eastAsia="es-MX"/>
        </w:rPr>
        <w:t xml:space="preserve"> El original del medio de impugnación y sus anexos, presentado por </w:t>
      </w:r>
      <w:r w:rsidRPr="002E1ACE">
        <w:rPr>
          <w:rFonts w:ascii="Arial" w:eastAsia="Times New Roman" w:hAnsi="Arial" w:cs="Arial"/>
          <w:bCs/>
          <w:lang w:eastAsia="es-MX"/>
        </w:rPr>
        <w:tab/>
      </w:r>
      <w:bookmarkStart w:id="2" w:name="_GoBack"/>
      <w:bookmarkEnd w:id="2"/>
      <w:r w:rsidR="00D149E4" w:rsidRPr="002E1ACE">
        <w:rPr>
          <w:rFonts w:ascii="Arial" w:eastAsia="Times New Roman" w:hAnsi="Arial" w:cs="Arial"/>
          <w:bCs/>
          <w:lang w:eastAsia="es-MX"/>
        </w:rPr>
        <w:t>la</w:t>
      </w:r>
      <w:r w:rsidR="00D149E4">
        <w:rPr>
          <w:rFonts w:ascii="Arial" w:eastAsia="Times New Roman" w:hAnsi="Arial" w:cs="Arial"/>
          <w:bCs/>
          <w:lang w:eastAsia="es-MX"/>
        </w:rPr>
        <w:t>s</w:t>
      </w:r>
      <w:r w:rsidR="00D149E4" w:rsidRPr="002E1ACE">
        <w:rPr>
          <w:rFonts w:ascii="Arial" w:eastAsia="Times New Roman" w:hAnsi="Arial" w:cs="Arial"/>
          <w:bCs/>
          <w:lang w:eastAsia="es-MX"/>
        </w:rPr>
        <w:t xml:space="preserve"> CC.</w:t>
      </w:r>
      <w:r w:rsidR="006478F6">
        <w:rPr>
          <w:rFonts w:ascii="Arial" w:hAnsi="Arial" w:cs="Arial"/>
        </w:rPr>
        <w:t xml:space="preserve"> Karla </w:t>
      </w:r>
      <w:proofErr w:type="spellStart"/>
      <w:r w:rsidR="006478F6">
        <w:rPr>
          <w:rFonts w:ascii="Arial" w:hAnsi="Arial" w:cs="Arial"/>
        </w:rPr>
        <w:t>Aureth</w:t>
      </w:r>
      <w:proofErr w:type="spellEnd"/>
      <w:r w:rsidR="006478F6">
        <w:rPr>
          <w:rFonts w:ascii="Arial" w:hAnsi="Arial" w:cs="Arial"/>
        </w:rPr>
        <w:t xml:space="preserve"> Seguro Tobías; Andrea Fernanda Martínez González; y Claudia Clementina Segura Tobías</w:t>
      </w:r>
      <w:r w:rsidR="006478F6" w:rsidRPr="002E1ACE">
        <w:rPr>
          <w:rFonts w:ascii="Arial" w:eastAsia="Times New Roman" w:hAnsi="Arial" w:cs="Arial"/>
          <w:bCs/>
          <w:lang w:eastAsia="es-MX"/>
        </w:rPr>
        <w:t>, en su calidad de solicitante</w:t>
      </w:r>
      <w:r w:rsidR="006478F6">
        <w:rPr>
          <w:rFonts w:ascii="Arial" w:eastAsia="Times New Roman" w:hAnsi="Arial" w:cs="Arial"/>
          <w:bCs/>
          <w:lang w:eastAsia="es-MX"/>
        </w:rPr>
        <w:t>s</w:t>
      </w:r>
      <w:r w:rsidR="006478F6" w:rsidRPr="002E1ACE">
        <w:rPr>
          <w:rFonts w:ascii="Arial" w:eastAsia="Times New Roman" w:hAnsi="Arial" w:cs="Arial"/>
          <w:bCs/>
          <w:lang w:eastAsia="es-MX"/>
        </w:rPr>
        <w:t xml:space="preserve"> del pre registro de aspirante</w:t>
      </w:r>
      <w:r w:rsidR="006478F6">
        <w:rPr>
          <w:rFonts w:ascii="Arial" w:eastAsia="Times New Roman" w:hAnsi="Arial" w:cs="Arial"/>
          <w:bCs/>
          <w:lang w:eastAsia="es-MX"/>
        </w:rPr>
        <w:t>s</w:t>
      </w:r>
      <w:r w:rsidR="006478F6" w:rsidRPr="002E1ACE">
        <w:rPr>
          <w:rFonts w:ascii="Arial" w:eastAsia="Times New Roman" w:hAnsi="Arial" w:cs="Arial"/>
          <w:bCs/>
          <w:lang w:eastAsia="es-MX"/>
        </w:rPr>
        <w:t xml:space="preserve"> a candidata</w:t>
      </w:r>
      <w:r w:rsidR="006478F6">
        <w:rPr>
          <w:rFonts w:ascii="Arial" w:eastAsia="Times New Roman" w:hAnsi="Arial" w:cs="Arial"/>
          <w:bCs/>
          <w:lang w:eastAsia="es-MX"/>
        </w:rPr>
        <w:t>s</w:t>
      </w:r>
      <w:r w:rsidR="006478F6" w:rsidRPr="002E1ACE">
        <w:rPr>
          <w:rFonts w:ascii="Arial" w:eastAsia="Times New Roman" w:hAnsi="Arial" w:cs="Arial"/>
          <w:bCs/>
          <w:lang w:eastAsia="es-MX"/>
        </w:rPr>
        <w:t xml:space="preserve"> </w:t>
      </w:r>
      <w:r w:rsidR="006478F6">
        <w:rPr>
          <w:rFonts w:ascii="Arial" w:eastAsia="Times New Roman" w:hAnsi="Arial" w:cs="Arial"/>
          <w:bCs/>
          <w:lang w:eastAsia="es-MX"/>
        </w:rPr>
        <w:t>i</w:t>
      </w:r>
      <w:r w:rsidR="006478F6" w:rsidRPr="002E1ACE">
        <w:rPr>
          <w:rFonts w:ascii="Arial" w:eastAsia="Times New Roman" w:hAnsi="Arial" w:cs="Arial"/>
          <w:bCs/>
          <w:lang w:eastAsia="es-MX"/>
        </w:rPr>
        <w:t>ndependiente</w:t>
      </w:r>
      <w:r w:rsidR="006478F6">
        <w:rPr>
          <w:rFonts w:ascii="Arial" w:eastAsia="Times New Roman" w:hAnsi="Arial" w:cs="Arial"/>
          <w:bCs/>
          <w:lang w:eastAsia="es-MX"/>
        </w:rPr>
        <w:t>s</w:t>
      </w:r>
      <w:r w:rsidR="006478F6" w:rsidRPr="002E1ACE">
        <w:rPr>
          <w:rFonts w:ascii="Arial" w:eastAsia="Times New Roman" w:hAnsi="Arial" w:cs="Arial"/>
          <w:bCs/>
          <w:lang w:eastAsia="es-MX"/>
        </w:rPr>
        <w:t xml:space="preserve"> </w:t>
      </w:r>
      <w:r w:rsidR="006478F6">
        <w:rPr>
          <w:rFonts w:ascii="Arial" w:eastAsia="Times New Roman" w:hAnsi="Arial" w:cs="Arial"/>
          <w:bCs/>
          <w:lang w:eastAsia="es-MX"/>
        </w:rPr>
        <w:t>a regidoras por</w:t>
      </w:r>
      <w:r w:rsidR="006478F6" w:rsidRPr="002E1ACE">
        <w:rPr>
          <w:rFonts w:ascii="Arial" w:eastAsia="Times New Roman" w:hAnsi="Arial" w:cs="Arial"/>
          <w:bCs/>
          <w:lang w:eastAsia="es-MX"/>
        </w:rPr>
        <w:t xml:space="preserve"> el municipio de Aguascalientes</w:t>
      </w:r>
      <w:r w:rsidR="00806EAA" w:rsidRPr="002E1ACE">
        <w:rPr>
          <w:rFonts w:ascii="Arial" w:eastAsia="Times New Roman" w:hAnsi="Arial" w:cs="Arial"/>
          <w:bCs/>
          <w:lang w:eastAsia="es-MX"/>
        </w:rPr>
        <w:t>;</w:t>
      </w:r>
    </w:p>
    <w:p w:rsidR="00806EAA" w:rsidRPr="002E1ACE" w:rsidRDefault="006C2B04" w:rsidP="004F4AFE">
      <w:pPr>
        <w:ind w:left="708" w:firstLine="708"/>
        <w:jc w:val="both"/>
        <w:rPr>
          <w:rFonts w:ascii="Arial" w:eastAsia="Times New Roman" w:hAnsi="Arial" w:cs="Arial"/>
          <w:bCs/>
          <w:lang w:eastAsia="es-MX"/>
        </w:rPr>
      </w:pPr>
      <w:r w:rsidRPr="002E1ACE">
        <w:rPr>
          <w:rFonts w:ascii="Arial" w:eastAsia="Times New Roman" w:hAnsi="Arial" w:cs="Arial"/>
          <w:bCs/>
          <w:lang w:eastAsia="es-MX"/>
        </w:rPr>
        <w:t>Respecto de</w:t>
      </w:r>
      <w:r w:rsidR="001C277E" w:rsidRPr="002E1ACE">
        <w:rPr>
          <w:rFonts w:ascii="Arial" w:eastAsia="Times New Roman" w:hAnsi="Arial" w:cs="Arial"/>
          <w:bCs/>
          <w:lang w:eastAsia="es-MX"/>
        </w:rPr>
        <w:t xml:space="preserve"> los escritos de terceros interesados, </w:t>
      </w:r>
      <w:r w:rsidRPr="002E1ACE">
        <w:rPr>
          <w:rFonts w:ascii="Arial" w:eastAsia="Times New Roman" w:hAnsi="Arial" w:cs="Arial"/>
          <w:bCs/>
          <w:lang w:eastAsia="es-MX"/>
        </w:rPr>
        <w:t>informe circunstanciado</w:t>
      </w:r>
      <w:r w:rsidR="001C277E" w:rsidRPr="002E1ACE">
        <w:rPr>
          <w:rFonts w:ascii="Arial" w:eastAsia="Times New Roman" w:hAnsi="Arial" w:cs="Arial"/>
          <w:bCs/>
          <w:lang w:eastAsia="es-MX"/>
        </w:rPr>
        <w:t xml:space="preserve">, cédula y razón de retiro de estrados, </w:t>
      </w:r>
      <w:r w:rsidRPr="002E1ACE">
        <w:rPr>
          <w:rFonts w:ascii="Arial" w:eastAsia="Times New Roman" w:hAnsi="Arial" w:cs="Arial"/>
          <w:bCs/>
          <w:lang w:eastAsia="es-MX"/>
        </w:rPr>
        <w:t>referido</w:t>
      </w:r>
      <w:r w:rsidR="001C277E" w:rsidRPr="002E1ACE">
        <w:rPr>
          <w:rFonts w:ascii="Arial" w:eastAsia="Times New Roman" w:hAnsi="Arial" w:cs="Arial"/>
          <w:bCs/>
          <w:lang w:eastAsia="es-MX"/>
        </w:rPr>
        <w:t>s</w:t>
      </w:r>
      <w:r w:rsidRPr="002E1ACE">
        <w:rPr>
          <w:rFonts w:ascii="Arial" w:eastAsia="Times New Roman" w:hAnsi="Arial" w:cs="Arial"/>
          <w:bCs/>
          <w:lang w:eastAsia="es-MX"/>
        </w:rPr>
        <w:t xml:space="preserve"> en el artículo 312, del Código Electoral, </w:t>
      </w:r>
      <w:r w:rsidR="003E200E" w:rsidRPr="002E1ACE">
        <w:rPr>
          <w:rFonts w:ascii="Arial" w:eastAsia="Times New Roman" w:hAnsi="Arial" w:cs="Arial"/>
          <w:bCs/>
          <w:lang w:eastAsia="es-MX"/>
        </w:rPr>
        <w:t xml:space="preserve">así como la demás documentación necesaria para la resolución del presente asunto, </w:t>
      </w:r>
      <w:r w:rsidR="001C277E" w:rsidRPr="002E1ACE">
        <w:rPr>
          <w:rFonts w:ascii="Arial" w:eastAsia="Times New Roman" w:hAnsi="Arial" w:cs="Arial"/>
          <w:bCs/>
          <w:lang w:eastAsia="es-MX"/>
        </w:rPr>
        <w:t>remítase dentro de las veinticuatro horas siguientes al vencimiento del plazo a que se refiere la fracción II del artículo 311, del citado ordenamiento.</w:t>
      </w:r>
    </w:p>
    <w:p w:rsidR="00B5147C" w:rsidRPr="002E1ACE" w:rsidRDefault="00B5147C" w:rsidP="004F4AFE">
      <w:pPr>
        <w:ind w:firstLine="284"/>
        <w:jc w:val="both"/>
        <w:rPr>
          <w:rFonts w:ascii="Arial" w:eastAsia="Times New Roman" w:hAnsi="Arial" w:cs="Arial"/>
          <w:bCs/>
          <w:lang w:eastAsia="es-MX"/>
        </w:rPr>
      </w:pPr>
      <w:r w:rsidRPr="002E1ACE">
        <w:rPr>
          <w:rFonts w:ascii="Arial" w:eastAsia="Times New Roman" w:hAnsi="Arial" w:cs="Arial"/>
          <w:bCs/>
          <w:lang w:eastAsia="es-MX"/>
        </w:rPr>
        <w:t xml:space="preserve">Hágase del conocimiento a través de los Estrados </w:t>
      </w:r>
      <w:r w:rsidR="00652670" w:rsidRPr="002E1ACE">
        <w:rPr>
          <w:rFonts w:ascii="Arial" w:eastAsia="Times New Roman" w:hAnsi="Arial" w:cs="Arial"/>
          <w:bCs/>
          <w:lang w:eastAsia="es-MX"/>
        </w:rPr>
        <w:t xml:space="preserve">físicos y electrónicos </w:t>
      </w:r>
      <w:r w:rsidRPr="002E1ACE">
        <w:rPr>
          <w:rFonts w:ascii="Arial" w:eastAsia="Times New Roman" w:hAnsi="Arial" w:cs="Arial"/>
          <w:bCs/>
          <w:lang w:eastAsia="es-MX"/>
        </w:rPr>
        <w:t>de este Tribunal</w:t>
      </w:r>
      <w:r w:rsidR="00652670" w:rsidRPr="002E1ACE">
        <w:rPr>
          <w:rFonts w:ascii="Arial" w:eastAsia="Times New Roman" w:hAnsi="Arial" w:cs="Arial"/>
          <w:bCs/>
          <w:lang w:eastAsia="es-MX"/>
        </w:rPr>
        <w:t>.</w:t>
      </w:r>
    </w:p>
    <w:p w:rsidR="00B5147C" w:rsidRPr="002E1ACE" w:rsidRDefault="00B5147C" w:rsidP="004F4AFE">
      <w:pPr>
        <w:spacing w:after="0" w:line="240" w:lineRule="auto"/>
        <w:ind w:left="284"/>
        <w:jc w:val="both"/>
        <w:rPr>
          <w:rFonts w:ascii="Arial" w:eastAsia="Times New Roman" w:hAnsi="Arial" w:cs="Arial"/>
          <w:bCs/>
          <w:lang w:eastAsia="es-MX"/>
        </w:rPr>
      </w:pPr>
      <w:r w:rsidRPr="002E1ACE">
        <w:rPr>
          <w:rFonts w:ascii="Arial" w:eastAsia="Times New Roman" w:hAnsi="Arial" w:cs="Arial"/>
          <w:bCs/>
          <w:lang w:eastAsia="es-MX"/>
        </w:rPr>
        <w:t>Así lo acordó y firma el Magistrado Presidente de este Tribunal Electoral, ante el Secretario General de Acuerdos, que autoriza y da fe.</w:t>
      </w:r>
    </w:p>
    <w:p w:rsidR="00B5147C" w:rsidRPr="002E1ACE" w:rsidRDefault="00B5147C" w:rsidP="004F4AFE">
      <w:pPr>
        <w:spacing w:after="0" w:line="240" w:lineRule="auto"/>
        <w:jc w:val="both"/>
        <w:rPr>
          <w:rFonts w:ascii="Arial" w:eastAsia="Times New Roman" w:hAnsi="Arial" w:cs="Arial"/>
          <w:bCs/>
          <w:lang w:eastAsia="es-MX"/>
        </w:rPr>
      </w:pPr>
    </w:p>
    <w:p w:rsidR="00EB6FFF" w:rsidRPr="002E1ACE" w:rsidRDefault="00EB6FFF" w:rsidP="004F4AFE">
      <w:pPr>
        <w:spacing w:after="0" w:line="240" w:lineRule="auto"/>
        <w:jc w:val="both"/>
        <w:rPr>
          <w:rFonts w:ascii="Arial" w:eastAsia="Times New Roman" w:hAnsi="Arial" w:cs="Arial"/>
          <w:bCs/>
          <w:lang w:eastAsia="es-MX"/>
        </w:rPr>
      </w:pPr>
    </w:p>
    <w:p w:rsidR="00B5147C" w:rsidRPr="002E1ACE" w:rsidRDefault="00B5147C" w:rsidP="003E200E">
      <w:pPr>
        <w:spacing w:after="0" w:line="240" w:lineRule="auto"/>
        <w:ind w:left="284"/>
        <w:jc w:val="right"/>
        <w:rPr>
          <w:rFonts w:ascii="Arial" w:eastAsia="Times New Roman" w:hAnsi="Arial" w:cs="Arial"/>
          <w:b/>
          <w:bCs/>
          <w:kern w:val="16"/>
          <w:lang w:eastAsia="es-ES"/>
        </w:rPr>
      </w:pPr>
      <w:r w:rsidRPr="002E1ACE">
        <w:rPr>
          <w:rFonts w:ascii="Arial" w:eastAsia="Times New Roman" w:hAnsi="Arial" w:cs="Arial"/>
          <w:b/>
          <w:bCs/>
          <w:kern w:val="16"/>
          <w:lang w:eastAsia="es-ES"/>
        </w:rPr>
        <w:t xml:space="preserve">Magistrado </w:t>
      </w:r>
      <w:proofErr w:type="gramStart"/>
      <w:r w:rsidRPr="002E1ACE">
        <w:rPr>
          <w:rFonts w:ascii="Arial" w:eastAsia="Times New Roman" w:hAnsi="Arial" w:cs="Arial"/>
          <w:b/>
          <w:bCs/>
          <w:kern w:val="16"/>
          <w:lang w:eastAsia="es-ES"/>
        </w:rPr>
        <w:t>Presidente</w:t>
      </w:r>
      <w:proofErr w:type="gramEnd"/>
    </w:p>
    <w:p w:rsidR="00EB6FFF" w:rsidRPr="002E1ACE" w:rsidRDefault="00EB6FFF" w:rsidP="003E200E">
      <w:pPr>
        <w:spacing w:after="0" w:line="240" w:lineRule="auto"/>
        <w:jc w:val="right"/>
        <w:rPr>
          <w:rFonts w:ascii="Arial" w:eastAsia="Times New Roman" w:hAnsi="Arial" w:cs="Arial"/>
          <w:bCs/>
          <w:kern w:val="16"/>
          <w:lang w:eastAsia="es-ES"/>
        </w:rPr>
      </w:pPr>
    </w:p>
    <w:p w:rsidR="00EB6FFF" w:rsidRPr="002E1ACE" w:rsidRDefault="00EB6FFF" w:rsidP="003E200E">
      <w:pPr>
        <w:spacing w:after="0" w:line="240" w:lineRule="auto"/>
        <w:jc w:val="right"/>
        <w:rPr>
          <w:rFonts w:ascii="Arial" w:eastAsia="Times New Roman" w:hAnsi="Arial" w:cs="Arial"/>
          <w:bCs/>
          <w:kern w:val="16"/>
          <w:lang w:eastAsia="es-ES"/>
        </w:rPr>
      </w:pPr>
    </w:p>
    <w:p w:rsidR="00B5147C" w:rsidRPr="002E1ACE" w:rsidRDefault="00B5147C" w:rsidP="003E200E">
      <w:pPr>
        <w:spacing w:after="0" w:line="240" w:lineRule="auto"/>
        <w:ind w:left="284"/>
        <w:jc w:val="right"/>
        <w:rPr>
          <w:rFonts w:ascii="Arial" w:eastAsia="Times New Roman" w:hAnsi="Arial" w:cs="Arial"/>
          <w:b/>
          <w:bCs/>
          <w:kern w:val="16"/>
          <w:lang w:eastAsia="es-ES"/>
        </w:rPr>
      </w:pPr>
      <w:r w:rsidRPr="002E1ACE">
        <w:rPr>
          <w:rFonts w:ascii="Arial" w:eastAsia="Times New Roman" w:hAnsi="Arial" w:cs="Arial"/>
          <w:b/>
          <w:bCs/>
          <w:kern w:val="16"/>
          <w:lang w:eastAsia="es-ES"/>
        </w:rPr>
        <w:t>Héctor Salvador Hernández Gallegos</w:t>
      </w:r>
    </w:p>
    <w:p w:rsidR="003E200E" w:rsidRPr="002E1ACE" w:rsidRDefault="003E200E" w:rsidP="003E200E">
      <w:pPr>
        <w:spacing w:after="0" w:line="240" w:lineRule="auto"/>
        <w:ind w:left="284"/>
        <w:jc w:val="right"/>
        <w:rPr>
          <w:rFonts w:ascii="Arial" w:eastAsia="Times New Roman" w:hAnsi="Arial" w:cs="Arial"/>
          <w:b/>
          <w:bCs/>
          <w:kern w:val="16"/>
          <w:lang w:eastAsia="es-ES"/>
        </w:rPr>
      </w:pPr>
    </w:p>
    <w:p w:rsidR="003E200E" w:rsidRPr="002E1ACE" w:rsidRDefault="003E200E" w:rsidP="003E200E">
      <w:pPr>
        <w:spacing w:after="0" w:line="240" w:lineRule="auto"/>
        <w:ind w:left="284"/>
        <w:jc w:val="right"/>
        <w:rPr>
          <w:rFonts w:ascii="Arial" w:eastAsia="Times New Roman" w:hAnsi="Arial" w:cs="Arial"/>
          <w:b/>
          <w:bCs/>
          <w:kern w:val="16"/>
          <w:lang w:eastAsia="es-ES"/>
        </w:rPr>
      </w:pPr>
    </w:p>
    <w:p w:rsidR="00B5147C" w:rsidRPr="002E1ACE" w:rsidRDefault="00B5147C" w:rsidP="003E200E">
      <w:pPr>
        <w:spacing w:after="0" w:line="240" w:lineRule="auto"/>
        <w:ind w:left="284"/>
        <w:jc w:val="right"/>
        <w:rPr>
          <w:rFonts w:ascii="Arial" w:eastAsia="Times New Roman" w:hAnsi="Arial" w:cs="Arial"/>
          <w:b/>
          <w:bCs/>
          <w:kern w:val="16"/>
          <w:lang w:eastAsia="es-ES"/>
        </w:rPr>
      </w:pPr>
      <w:r w:rsidRPr="002E1ACE">
        <w:rPr>
          <w:rFonts w:ascii="Arial" w:eastAsia="Times New Roman" w:hAnsi="Arial" w:cs="Arial"/>
          <w:b/>
          <w:bCs/>
          <w:kern w:val="16"/>
          <w:lang w:eastAsia="es-ES"/>
        </w:rPr>
        <w:t xml:space="preserve">Secretario General de Acuerdos </w:t>
      </w:r>
    </w:p>
    <w:p w:rsidR="00B5147C" w:rsidRPr="002E1ACE" w:rsidRDefault="00B5147C" w:rsidP="003E200E">
      <w:pPr>
        <w:spacing w:after="0" w:line="240" w:lineRule="auto"/>
        <w:jc w:val="right"/>
        <w:rPr>
          <w:rFonts w:ascii="Arial" w:eastAsia="Times New Roman" w:hAnsi="Arial" w:cs="Arial"/>
          <w:b/>
          <w:bCs/>
          <w:kern w:val="16"/>
          <w:lang w:eastAsia="es-ES"/>
        </w:rPr>
      </w:pPr>
    </w:p>
    <w:p w:rsidR="00B5147C" w:rsidRPr="002E1ACE" w:rsidRDefault="00B5147C" w:rsidP="003E200E">
      <w:pPr>
        <w:spacing w:after="0" w:line="240" w:lineRule="auto"/>
        <w:ind w:left="284"/>
        <w:jc w:val="right"/>
        <w:rPr>
          <w:rFonts w:ascii="Arial" w:eastAsia="Times New Roman" w:hAnsi="Arial" w:cs="Arial"/>
          <w:b/>
          <w:bCs/>
          <w:kern w:val="16"/>
          <w:lang w:eastAsia="es-ES"/>
        </w:rPr>
      </w:pPr>
    </w:p>
    <w:p w:rsidR="00676D1A" w:rsidRPr="002E1ACE" w:rsidRDefault="00B5147C" w:rsidP="003E200E">
      <w:pPr>
        <w:spacing w:after="0" w:line="240" w:lineRule="auto"/>
        <w:ind w:left="284"/>
        <w:jc w:val="right"/>
        <w:rPr>
          <w:rFonts w:ascii="Arial" w:eastAsia="Times New Roman" w:hAnsi="Arial" w:cs="Arial"/>
          <w:b/>
          <w:bCs/>
          <w:kern w:val="16"/>
          <w:lang w:eastAsia="es-ES"/>
        </w:rPr>
      </w:pPr>
      <w:r w:rsidRPr="002E1ACE">
        <w:rPr>
          <w:rFonts w:ascii="Arial" w:eastAsia="Times New Roman" w:hAnsi="Arial" w:cs="Arial"/>
          <w:b/>
          <w:bCs/>
          <w:kern w:val="16"/>
          <w:lang w:eastAsia="es-ES"/>
        </w:rPr>
        <w:t>Jesús Ociel Baena Saucedo</w:t>
      </w:r>
    </w:p>
    <w:sectPr w:rsidR="00676D1A" w:rsidRPr="002E1ACE"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FBE" w:rsidRDefault="00F96FBE">
      <w:pPr>
        <w:spacing w:after="0" w:line="240" w:lineRule="auto"/>
      </w:pPr>
      <w:r>
        <w:separator/>
      </w:r>
    </w:p>
  </w:endnote>
  <w:endnote w:type="continuationSeparator" w:id="0">
    <w:p w:rsidR="00F96FBE" w:rsidRDefault="00F9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D149E4">
    <w:pPr>
      <w:pStyle w:val="Piedepgina"/>
      <w:jc w:val="right"/>
    </w:pPr>
  </w:p>
  <w:p w:rsidR="00F71849" w:rsidRDefault="00D149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FBE" w:rsidRDefault="00F96FBE">
      <w:pPr>
        <w:spacing w:after="0" w:line="240" w:lineRule="auto"/>
      </w:pPr>
      <w:r>
        <w:separator/>
      </w:r>
    </w:p>
  </w:footnote>
  <w:footnote w:type="continuationSeparator" w:id="0">
    <w:p w:rsidR="00F96FBE" w:rsidRDefault="00F96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D149E4" w:rsidP="00C252C8">
    <w:pPr>
      <w:pStyle w:val="Encabezado"/>
      <w:tabs>
        <w:tab w:val="left" w:pos="5103"/>
      </w:tabs>
      <w:rPr>
        <w:rFonts w:ascii="Century Gothic" w:hAnsi="Century Gothic"/>
        <w:noProof/>
        <w:lang w:eastAsia="es-MX"/>
      </w:rPr>
    </w:pP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C4166E" w:rsidP="00C252C8">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51046</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2D0AE8">
      <w:rPr>
        <w:rFonts w:ascii="Century Gothic" w:hAnsi="Century Gothic"/>
        <w:b/>
      </w:rPr>
      <w:t>t</w:t>
    </w:r>
    <w:r>
      <w:rPr>
        <w:rFonts w:ascii="Century Gothic" w:hAnsi="Century Gothic"/>
        <w:b/>
      </w:rPr>
      <w:t>urno</w:t>
    </w:r>
    <w:r w:rsidR="002D0AE8">
      <w:rPr>
        <w:rFonts w:ascii="Century Gothic" w:hAnsi="Century Gothic"/>
        <w:b/>
      </w:rPr>
      <w:t xml:space="preserve"> y requerimiento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7C"/>
    <w:rsid w:val="000817D9"/>
    <w:rsid w:val="000A64C2"/>
    <w:rsid w:val="000F6D25"/>
    <w:rsid w:val="00155469"/>
    <w:rsid w:val="00155C10"/>
    <w:rsid w:val="001C277E"/>
    <w:rsid w:val="0028679B"/>
    <w:rsid w:val="002D0AE8"/>
    <w:rsid w:val="002E1ACE"/>
    <w:rsid w:val="0032564D"/>
    <w:rsid w:val="0037568D"/>
    <w:rsid w:val="003918EB"/>
    <w:rsid w:val="003E200E"/>
    <w:rsid w:val="00426C3E"/>
    <w:rsid w:val="004F4AFE"/>
    <w:rsid w:val="005C5DC5"/>
    <w:rsid w:val="00602AE3"/>
    <w:rsid w:val="006478F6"/>
    <w:rsid w:val="00652670"/>
    <w:rsid w:val="00676D1A"/>
    <w:rsid w:val="006C2B04"/>
    <w:rsid w:val="006C7181"/>
    <w:rsid w:val="006D5128"/>
    <w:rsid w:val="00716C01"/>
    <w:rsid w:val="00722519"/>
    <w:rsid w:val="007367AC"/>
    <w:rsid w:val="00753BA6"/>
    <w:rsid w:val="007729BD"/>
    <w:rsid w:val="00782B8F"/>
    <w:rsid w:val="007E71DD"/>
    <w:rsid w:val="00806EAA"/>
    <w:rsid w:val="00840142"/>
    <w:rsid w:val="00911B33"/>
    <w:rsid w:val="00B5147C"/>
    <w:rsid w:val="00BA791C"/>
    <w:rsid w:val="00BE65DA"/>
    <w:rsid w:val="00C4166E"/>
    <w:rsid w:val="00C95F2F"/>
    <w:rsid w:val="00D149E4"/>
    <w:rsid w:val="00D56EFB"/>
    <w:rsid w:val="00D80F82"/>
    <w:rsid w:val="00E275C0"/>
    <w:rsid w:val="00E44495"/>
    <w:rsid w:val="00E87C65"/>
    <w:rsid w:val="00E9474E"/>
    <w:rsid w:val="00EB6FFF"/>
    <w:rsid w:val="00F96FBE"/>
    <w:rsid w:val="00FA5F85"/>
    <w:rsid w:val="00FD0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A95E55"/>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character" w:styleId="Hipervnculo">
    <w:name w:val="Hyperlink"/>
    <w:basedOn w:val="Fuentedeprrafopredeter"/>
    <w:uiPriority w:val="99"/>
    <w:unhideWhenUsed/>
    <w:rsid w:val="0032564D"/>
    <w:rPr>
      <w:color w:val="0563C1" w:themeColor="hyperlink"/>
      <w:u w:val="single"/>
    </w:rPr>
  </w:style>
  <w:style w:type="character" w:styleId="Mencinsinresolver">
    <w:name w:val="Unresolved Mention"/>
    <w:basedOn w:val="Fuentedeprrafopredeter"/>
    <w:uiPriority w:val="99"/>
    <w:semiHidden/>
    <w:unhideWhenUsed/>
    <w:rsid w:val="00325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AA776-F2A5-435F-B868-EED46023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761</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4</cp:revision>
  <cp:lastPrinted>2019-02-26T00:39:00Z</cp:lastPrinted>
  <dcterms:created xsi:type="dcterms:W3CDTF">2019-02-25T22:50:00Z</dcterms:created>
  <dcterms:modified xsi:type="dcterms:W3CDTF">2019-02-26T00:39:00Z</dcterms:modified>
</cp:coreProperties>
</file>